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19.10.2020 N 617</w:t>
              <w:br/>
              <w:t xml:space="preserve">"Об утверждении Методики формирования, содержания, эксплуатации ремонтно-маточных стад в целях сохранения водных биологических ресурсов"</w:t>
              <w:br/>
              <w:t xml:space="preserve">(Зарегистрировано в Минюсте России 05.02.2021 N 62419)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5 февраля 2021 г. N 62419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октября 2020 г. N 617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МЕТОДИКИ</w:t>
      </w:r>
    </w:p>
    <w:p>
      <w:pPr>
        <w:pStyle w:val="2"/>
        <w:jc w:val="center"/>
      </w:pPr>
      <w:r>
        <w:rPr>
          <w:sz w:val="24"/>
        </w:rPr>
        <w:t xml:space="preserve">ФОРМИРОВАНИЯ, СОДЕРЖАНИЯ, ЭКСПЛУАТАЦИИ РЕМОНТНО-МАТОЧНЫХ</w:t>
      </w:r>
    </w:p>
    <w:p>
      <w:pPr>
        <w:pStyle w:val="2"/>
        <w:jc w:val="center"/>
      </w:pPr>
      <w:r>
        <w:rPr>
          <w:sz w:val="24"/>
        </w:rPr>
        <w:t xml:space="preserve">СТАД В ЦЕЛЯХ СОХРАНЕНИЯ ВОДНЫХ БИОЛОГИЧЕСКИХ РЕСУРСОВ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2 статьи 14</w:t>
      </w:r>
      <w:r>
        <w:rPr>
          <w:sz w:val="24"/>
        </w:rP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3440) и </w:t>
      </w:r>
      <w:r>
        <w:rPr>
          <w:sz w:val="24"/>
        </w:rPr>
        <w:t xml:space="preserve">подпунктом 5.2.25(68) пункта 5</w:t>
      </w:r>
      <w:r>
        <w:rPr>
          <w:sz w:val="24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2014, N 10, ст. 1035),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Методику формирования, содержания, эксплуатации ремонтно-маточных стад в целях сохранения водных биологических ресурсов согласно </w:t>
      </w:r>
      <w:hyperlink w:history="0" w:anchor="P29" w:tooltip="МЕТОДИКА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настоящий приказ вступает в силу с 1 сентября 2021 г. и действует до 1 сентября 2027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сельского хозяйства Российской Федерации от 2 октября 2014 г. N 377 "Об утверждении Методики формирования, содержания, эксплуатации ремонтно-маточных стад в целях сохранения водных биологических ресурсов" (зарегистрирован Минюстом России 7 ноября 2014 г., регистрационный N 34601).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Д.Н.ПАТРУШЕВ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Минсельхоза России</w:t>
      </w:r>
    </w:p>
    <w:p>
      <w:pPr>
        <w:pStyle w:val="0"/>
        <w:jc w:val="right"/>
      </w:pPr>
      <w:r>
        <w:rPr>
          <w:sz w:val="24"/>
        </w:rPr>
        <w:t xml:space="preserve">от 19 октября 2020 г. N 617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ФОРМИРОВАНИЯ, СОДЕРЖАНИЯ, ЭКСПЛУАТАЦИИ РЕМОНТНО-МАТОЧНЫХ</w:t>
      </w:r>
    </w:p>
    <w:p>
      <w:pPr>
        <w:pStyle w:val="2"/>
        <w:jc w:val="center"/>
      </w:pPr>
      <w:r>
        <w:rPr>
          <w:sz w:val="24"/>
        </w:rPr>
        <w:t xml:space="preserve">СТАД В ЦЕЛЯХ СОХРАНЕНИЯ ВОДНЫХ БИОЛОГИЧЕСКИХ РЕСУРСОВ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Методика формирования, содержания, эксплуатации ремонтно-маточных стад в целях сохранения водных биологических ресурсов (далее - Методика) определяет общие положения по формированию, содержанию, эксплуатации ремонтно-маточных стад в целях сохранения водных биологических ресурсов (далее - ремонтно-маточные стада).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Методика применяется рыбоводными хозяйствами, осуществляющими искусственное воспроизводство водных биологических ресурсов (далее - водные биоресурсы) в целях их сохранения с использованием ремонтно-маточных стад или планирующими осуществление такой деятельности (далее - рыбоводные хозяйства).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Ремонтно-маточные стада формируются рыбоводными хозяйствами из: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достигших половой зрелости особей для получения от них половых продуктов (далее - производители);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достигших половой зрелости особей для замены ими отбракованных производителей (далее - неполовозрелые особи).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целях определения возраста неполовозрелых особей ремонтно-маточного стада период от выклева из икры до достижения половой зрелости (в зависимости от вида водных биоресурсов) делят на три равных возрастных периода, соответствующих младшей, средней и старшей группе.</w:t>
      </w:r>
    </w:p>
    <w:bookmarkStart w:id="39" w:name="P39"/>
    <w:bookmarkEnd w:id="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Формирование ремонтно-маточных стад осуществляется рыбоводными хозяйствами путем: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добычи (вылова) водных биоресурсов при осуществлении рыболовства в целях аквакультуры (рыбоводства) на основании решения о предоставлении водных биоресурсов в пользование для осуществления рыболовства в целях аквакультуры (рыбоводства) &lt;1&gt; и их включения в состав ремонтно-маточного стада;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3 части 1 статьи 33.2</w:t>
      </w:r>
      <w:r>
        <w:rPr>
          <w:sz w:val="24"/>
        </w:rP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2013, N 27, ст. 3440).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выращивания неполовозрелых особей от молоди, полученной в искусственно созданной среде обитания непосредственно в рыбоводном хозяйстве, и их включения в состав ремонтно-маточного стада;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приобретения неполовозрелых особей и производителей ремонтно-маточных стад в других рыбоводных хозяйствах и их включения в состав ремонтно-маточного стада.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формировании рыбоводными хозяйствами ремонтно-маточных стад должны обеспечиваться условия их содержания, позволяющие достичь выживаемости от начала выращивания неполовозрелых особей до достижения стадии производителя в первый и второй годы выращивания не менее 65% ежегодно, в третий и последующие годы выращивания - не менее 90% ежегодно.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формировании, содержании и в процессе эксплуатации ремонтно-маточных стад рыбоводными хозяйствами осуществляются: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отбор неполовозрелых особей и отбор производителей;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определение пола особей ремонтно-маточных стад;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мечение особей ремонтно-маточных стад с помощью меток (групповых или индивидуальных (в том числе чипов), а также путем срезания плавника или введения под кожу растворов красящих веществ);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не реже одного раза в год оценки племенных и продуктивных качеств неполовозрелых особей и производителей в целях их дальнейшего использования (далее - оценка племенных и продуктивных качеств);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отбраковка половозрелых и неполовозрелых особей из состава ремонтно-маточного стада (проводится на всех этапах формирования, содержания и эксплуатации ремонтно-маточного стада не реже одного раза в течение этапа). Отбракованные особи подлежат исключению из состава ремонтно-маточного стада. Признаки, по которым проводится отбраковка производителей и неполовозрелых особей ремонтно-маточного стада, описаны в </w:t>
      </w:r>
      <w:hyperlink w:history="0" w:anchor="P66" w:tooltip="8. При формировании ремонтно-маточного стада из неполовозрелых особей не допускается проведение отбора этих особей по темпу роста, длине, массе, аномалиям строения тела и окраске.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- </w:t>
      </w:r>
      <w:hyperlink w:history="0" w:anchor="P95" w:tooltip="10. При формировании ремонтно-маточного стада не допускается включение в его состав производителей, которые достигли предельного количества нерестов для конкретного вида водных биоресурсов или у которых выявлены следующие травмы и аномалии: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Методики;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проведение определения степени зрелости особей;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получение половых продуктов (овулировавшая икра, сперма), в том числе с использованием гормональной стимуляции созревания;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оплодотворение и инкубация икры;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выращивание личинок и молоди;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выращивание неполовозрелых особей до достижения ими половой зрелости;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ведение учета особей в составе ремонтно-маточных стад с обновлением не реже одного раза в год следующих сведений: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самок и самцов в составе ремонтно-маточного стада, в том числе меченных индивидуальными и (или) групповыми метками или чипами в соответствии с </w:t>
      </w:r>
      <w:hyperlink w:history="0" w:anchor="P50" w:tooltip="в) мечение особей ремонтно-маточных стад с помощью меток (групповых или индивидуальных (в том числе чипов), а также путем срезания плавника или введения под кожу растворов красящих веществ);">
        <w:r>
          <w:rPr>
            <w:sz w:val="24"/>
            <w:color w:val="0000ff"/>
          </w:rPr>
          <w:t xml:space="preserve">подпунктом "в"</w:t>
        </w:r>
      </w:hyperlink>
      <w:r>
        <w:rPr>
          <w:sz w:val="24"/>
        </w:rPr>
        <w:t xml:space="preserve"> настоящего пункта, с указанием способа их происхождения в составе ремонтно-маточного стада в соответствии с </w:t>
      </w:r>
      <w:hyperlink w:history="0" w:anchor="P39" w:tooltip="5. Формирование ремонтно-маточных стад осуществляется рыбоводными хозяйствами путем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Методики;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масса особей (индивидуальной массе (в килограммах или граммах) для производителей и неполовозрелых особей старшей ремонтной группы, средней массе (в граммах) для неполовозрелых особей младшей и средней ремонтных групп);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плодовитость (в тысячах икринок на 1 килограмм массы самки) и оплодотворяемость икры (в процентах) для самок, подвижность сперматозоидов для самцов, возрасте наступления половой зрелости (в годах) и межнерестовом интервале (в годах) для обоих полов;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включенных в течение года в ремонтно-маточное стадо неполовозрелых особей, а также количество отбракованных в течение года производителей и неполовозрелых особей;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погибших в течение года производителей и неполовозрелых особей;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сохранность номеров и (или) других идентификационных признаков индивидуальных меток или чипов особей;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проведение профилактических, лечебных и реабилитационных мероприятий.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формировании ремонтно-маточного стада из неполовозрелых особей не допускается проведение отбора этих особей по темпу роста, длине, массе, аномалиям строения тела и окраске.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формировании ремонтно-маточного стада не допускается включение в его состав неполовозрелых особей, у которых выявлены следующие травмы и аномалии: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 осетровых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(переломы хвостового стебля и (или) плавников, более двух ран на теле, покраснение и (или) наличие язв более чем на 10% поверхности тела, некроз покровных и подлежащих тканей и жучек (костяных щитков), более одной гематомы на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отсутствие носовой перегородки, недоразвитие или отсутствие глаз, недоразвитие одной или обеих жаберных крышек, отсутствие или деформация грудных плавников,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(отсутствие сформированных (зрелых) гонад в течение трех периодов нереста подряд после достижения особью среднестатистического возраста полового созревания);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(отсутствие увеличения массы тела по результатам трех последовательных оценок племенных и продуктивных качеств);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 лососевых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и (или) наличие язв более чем на 10% поверхности тела, эрозия плавников (за исключением жирового плавника);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недоразвитие глаз, недоразвитие одной или обеих жаберных крышек, недоразвитие или деформация плавников (за исключением жирового плавника),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(отсутствие сформированных (зрелых) гонад в течение двух периодов нереста подряд после достижения среднестатистического возраста полового созревания);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(отсутствие увеличения массы тела по результатам трех последовательных оценок племенных и продуктивных качеств);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 сиговых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(переломы хвостового стебля, плавников, покраснение и (или) наличие язв более чем на 10% поверхности тела, некроз покровных и подлежащих тканей, более одной гематомы на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 и (или) хвостового стебля, недоразвитие или деформация плавников (за исключением жирового плавника), недоразвитие глаз, недоразвитие одной или обеих жаберных крышек,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(отсутствие сформированных (зрелых) гонад в течение двух периодов нереста подряд после достижения особью среднестатистического возраста полового созревания);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(отсутствие увеличения массы тела по результатам трех последовательных оценок племенных и продуктивных качеств);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 карповых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чешуйного покрова более чем на 10% поверхности тела, покраснение и (или) наличие язв более чем на 10%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недоразвитие глаз, недоразвитие одной или двух жаберных крышек, редуцированный чешуйный покров,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(отсутствие увеличения массы тела по результатам трех последовательных оценок племенных и продуктивных качеств);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 кефалевых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чешуйного покрова более чем на 10% поверхности тела, покраснение и (или) наличие язв более чем на 10%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недоразвитие хвостового плавника, нарушение пигментации глаз и (или) жаберных крышек, недоразвитие челюстного аппарата,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(отсутствие увеличения массы тела по результатам трех последовательных оценок племенных и продуктивных качеств);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 камбалообразных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кожных покровов, покраснение и (или) наличие язв более чем на 10%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(недоразвитие челюстного аппарата,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(отсутствие увеличения массы тела по результатам трех последовательных оценок племенных и продуктивных качеств).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формировании ремонтно-маточного стада не допускается включение в его состав производителей, которые достигли предельного количества нерестов для конкретного вида водных биоресурсов или у которых выявлены следующие травмы и аномалии: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 осетровых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(переломы хвостового стебля и (или) плавников, рана на теле длиной более трех сантиметров или три и более раны меньшей длины, покраснение и (или) наличие язв более чем на 10% поверхности тела, некроз покровных и подлежащих тканей и жучек (костяных щитков), более одной гематомы на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отсутствие носовой перегородки, недоразвитие или отсутствие глаз, недоразвитие одной или обеих жаберных крышек, отсутствие или деформация грудных плавников,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(для обоих полов - жировое перерождение гонад, гермафродитизм, кисты, дольчатость гонад, выявленные с помощью инструментальных методов, отсутствие зрелых гонад или ответа на гормональную стимуляцию в течение трех периодов нереста подряд, для самок - процент оплодотворения икры ниже 50% в течение трех периодов нереста подряд, для самцов - подвижность сперматозоидов по шкале Персова ниже четырех баллов в течение трех периодов нереста подряд);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количества нерестов (для самок - после шести периодов нереста, для самцов - после восьми периодов нереста);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(снижение массы тела между двумя оценками племенных и продуктивных качеств более чем на 25%);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 лососевых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чешуйного покрова более чем на 5% поверхности тела, рана на теле длиной более двух сантиметров или три и более раны меньшей длины);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деформации жаберных крышек, деформация непарных плавников, отсутствие парного плавника,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(для самок - отсутствие зрелых гонад в возрасте шести лет и старше, процент оплодотворения икры ниже 80% в течение двух периодов нереста подряд, для самцов - отсутствие зрелых гонад в возрасте двух лет и старше, подвижность сперматозоидов по шкале Персова ниже четырех баллов в течение двух периодов нереста подряд);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количества нерестов (для европейских лососей возраст самок - старше шести лет, возраст самцов - старше двух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(снижение массы тела между двумя оценками племенных и продуктивных качеств более чем на 10%);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 сиговых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чешуйного покрова более чем на 5% поверхности тела, рана на теле длиной более двух сантиметров или три и более раны меньшей длины);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деформация непарных плавников, отсутствие парного плавника, зарастание хрусталика глаза, отсутствие одного или обоих глаз);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(для самок - процент оплодотворения икры ниже 70% в течение двух периодов нереста подряд, для самцов - подвижность сперматозоидов по шкале Персова ниже четырех баллов в течение двух периодов нереста подряд);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количества нерестов (для самок - после четырех периодов нереста, для самцов - после трех периодов нереста);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(снижение массы тела между двумя оценками племенных и продуктивных качеств более чем на 10%);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 карповых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чешуйного покрова более чем на 10% поверхности тела, рана на теле длиной более двух сантиметров или три и более раны меньшей длины, наличие язв более чем на 10%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искривление лучей плавника, недоразвитие плавника, зарастание хрусталика глаза, редуцированный чешуйный покров);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(для самок - процент оплодотворения икры ниже 60% в течение двух периодов нереста подряд, для самцов - подвижность сперматозоидов по шкале Персова ниже четырех баллов в течение двух периодов нереста подряд);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количества нерестов (для самок - после семи периодов нереста, для самцов - после пяти периодов нереста);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(снижение массы тела между двумя оценками племенных и продуктивных качеств более чем на 10%);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 кефалевых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(повреждение чешуйного покрова более чем на 10% поверхности тела, рана на теле длиной более двух сантиметров или три и более раны меньшей длины, наличие язв более чем на 10% поверхности тела, более одной гематомы на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(искривление тела, недоразвитие хвостового плавника, нарушение пигментации глаз и (или) жаберных крышек, недоразвитие челюстного аппарата,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(для самок - процент оплодотворения икры ниже 60% в течение двух периодов нереста подряд, для самцов - подвижность сперматозоидов по шкале Персова ниже четырех баллов в течение двух периодов нереста подряд);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количества нерестов (для самок и самцов - после четырех периодов нереста);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(снижение массы тела между двумя оценками племенных и продуктивных качеств более чем на 10%);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 камбалообразных видов рыб: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травмы (потертости кожного покрова более чем на 10% поверхности тела, рана на теле длиной более двух сантиметров или три и более раны меньшей длины, наличие язв более чем на 10% поверхности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экстерьера (недоразвитие челюстного аппарата, зарастание хрусталика глаза, аномалии окраски тела);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половой системы (для самок - процент оплодотворения икры ниже 60% в течение двух периодов нереста подряд, для самцов - подвижность сперматозоидов по шкале Персова ниже четырех баллов в течение двух периодов нереста подряд);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предельного количества нерестов (для самок и самцов - после четырех периодов нереста);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аномалии массы тела (снижение массы тела между двумя оценками племенных и продуктивных качеств более чем на 10%).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формировании ремонтно-маточного стада не допускается включение в него особей, являющихся гибридами.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Содержание и эксплуатация ремонтно-маточных стад осуществляются: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рыбоводных емкостях (бассейнах, лотках), в том числе на установках с замкнутым циклом водоснабжения;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водных объектах (прудах) и расположенных в водных объектах садках.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Эксплуатация рыбоводным хозяйством ремонтно-маточных стад начинается с момента включения в состав ремонтно-маточного стада производителей.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19.10.2020 N 617</w:t>
            <w:br/>
            <w:t>"Об утверждении Методики формирования, содержания, эксплуатации ремонтно-м...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19.10.2020 N 617
"Об утверждении Методики формирования, содержания, эксплуатации ремонтно-маточных стад в целях сохранения водных биологических ресурсов"
(Зарегистрировано в Минюсте России 05.02.2021 N 62419)</dc:title>
  <dcterms:created xsi:type="dcterms:W3CDTF">2026-02-19T09:48:07Z</dcterms:created>
</cp:coreProperties>
</file>