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F3" w:rsidRDefault="00843B1E" w:rsidP="00843B1E">
      <w:pPr>
        <w:jc w:val="center"/>
        <w:rPr>
          <w:sz w:val="24"/>
          <w:szCs w:val="24"/>
        </w:rPr>
      </w:pPr>
      <w:r w:rsidRPr="002B6441">
        <w:rPr>
          <w:sz w:val="24"/>
          <w:szCs w:val="24"/>
        </w:rPr>
        <w:t>СХЕМЫ РЫБОВОДНЫХ УЧАСТКОВ</w:t>
      </w:r>
    </w:p>
    <w:p w:rsidR="00FA2487" w:rsidRDefault="00FA2487" w:rsidP="00843B1E">
      <w:pPr>
        <w:jc w:val="center"/>
        <w:rPr>
          <w:sz w:val="24"/>
          <w:szCs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649"/>
        <w:gridCol w:w="1895"/>
        <w:gridCol w:w="1280"/>
        <w:gridCol w:w="1134"/>
      </w:tblGrid>
      <w:tr w:rsidR="00843B1E" w:rsidRPr="00843B1E" w:rsidTr="00843B1E">
        <w:tc>
          <w:tcPr>
            <w:tcW w:w="3794" w:type="dxa"/>
            <w:shd w:val="clear" w:color="auto" w:fill="auto"/>
          </w:tcPr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43B1E">
              <w:rPr>
                <w:sz w:val="24"/>
                <w:szCs w:val="24"/>
              </w:rPr>
              <w:t>Границы рыбоводного участка</w:t>
            </w:r>
          </w:p>
        </w:tc>
        <w:tc>
          <w:tcPr>
            <w:tcW w:w="1649" w:type="dxa"/>
            <w:shd w:val="clear" w:color="auto" w:fill="auto"/>
          </w:tcPr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43B1E"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843B1E">
              <w:rPr>
                <w:sz w:val="24"/>
                <w:szCs w:val="24"/>
              </w:rPr>
              <w:t xml:space="preserve"> водного объекта</w:t>
            </w:r>
          </w:p>
        </w:tc>
        <w:tc>
          <w:tcPr>
            <w:tcW w:w="1895" w:type="dxa"/>
            <w:shd w:val="clear" w:color="auto" w:fill="auto"/>
          </w:tcPr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43B1E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80" w:type="dxa"/>
            <w:shd w:val="clear" w:color="auto" w:fill="auto"/>
          </w:tcPr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43B1E">
              <w:rPr>
                <w:sz w:val="24"/>
                <w:szCs w:val="24"/>
              </w:rPr>
              <w:t>Площадь, га</w:t>
            </w:r>
          </w:p>
        </w:tc>
        <w:tc>
          <w:tcPr>
            <w:tcW w:w="1134" w:type="dxa"/>
            <w:shd w:val="clear" w:color="auto" w:fill="auto"/>
          </w:tcPr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43B1E">
              <w:rPr>
                <w:sz w:val="24"/>
                <w:szCs w:val="24"/>
              </w:rPr>
              <w:t>Вид</w:t>
            </w:r>
          </w:p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43B1E">
              <w:rPr>
                <w:sz w:val="24"/>
                <w:szCs w:val="24"/>
              </w:rPr>
              <w:t>водо-</w:t>
            </w:r>
          </w:p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3B1E">
              <w:rPr>
                <w:sz w:val="24"/>
                <w:szCs w:val="24"/>
              </w:rPr>
              <w:t>пользо</w:t>
            </w:r>
            <w:proofErr w:type="spellEnd"/>
            <w:r w:rsidRPr="00843B1E">
              <w:rPr>
                <w:sz w:val="24"/>
                <w:szCs w:val="24"/>
              </w:rPr>
              <w:t>-</w:t>
            </w:r>
          </w:p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43B1E">
              <w:rPr>
                <w:sz w:val="24"/>
                <w:szCs w:val="24"/>
              </w:rPr>
              <w:t>вания</w:t>
            </w:r>
            <w:proofErr w:type="spellEnd"/>
          </w:p>
        </w:tc>
      </w:tr>
      <w:tr w:rsidR="00843B1E" w:rsidRPr="00843B1E" w:rsidTr="00843B1E">
        <w:trPr>
          <w:trHeight w:val="1182"/>
        </w:trPr>
        <w:tc>
          <w:tcPr>
            <w:tcW w:w="3794" w:type="dxa"/>
            <w:shd w:val="clear" w:color="auto" w:fill="auto"/>
          </w:tcPr>
          <w:p w:rsidR="00843B1E" w:rsidRDefault="00843B1E" w:rsidP="00843B1E">
            <w:pPr>
              <w:ind w:firstLine="0"/>
              <w:jc w:val="left"/>
              <w:rPr>
                <w:sz w:val="24"/>
                <w:szCs w:val="24"/>
              </w:rPr>
            </w:pPr>
            <w:r w:rsidRPr="002B6441">
              <w:rPr>
                <w:sz w:val="24"/>
                <w:szCs w:val="24"/>
              </w:rPr>
              <w:t>от точки 1 (</w:t>
            </w:r>
            <w:r>
              <w:rPr>
                <w:sz w:val="24"/>
                <w:szCs w:val="24"/>
              </w:rPr>
              <w:t>57.4815, 61.2536</w:t>
            </w:r>
            <w:r w:rsidRPr="002B6441">
              <w:rPr>
                <w:sz w:val="24"/>
                <w:szCs w:val="24"/>
              </w:rPr>
              <w:t>)*  через точки 2 (</w:t>
            </w:r>
            <w:r>
              <w:rPr>
                <w:sz w:val="24"/>
                <w:szCs w:val="24"/>
              </w:rPr>
              <w:t>57.4823, 61.2555</w:t>
            </w:r>
            <w:r w:rsidRPr="002B6441">
              <w:rPr>
                <w:sz w:val="24"/>
                <w:szCs w:val="24"/>
              </w:rPr>
              <w:t xml:space="preserve">), </w:t>
            </w:r>
          </w:p>
          <w:p w:rsidR="00843B1E" w:rsidRPr="00843B1E" w:rsidRDefault="00843B1E" w:rsidP="00843B1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2B6441">
              <w:rPr>
                <w:sz w:val="24"/>
                <w:szCs w:val="24"/>
              </w:rPr>
              <w:t>3 (</w:t>
            </w:r>
            <w:r>
              <w:rPr>
                <w:sz w:val="24"/>
                <w:szCs w:val="24"/>
              </w:rPr>
              <w:t>57.4945, 61.2348</w:t>
            </w:r>
            <w:r w:rsidRPr="002B6441">
              <w:rPr>
                <w:sz w:val="24"/>
                <w:szCs w:val="24"/>
              </w:rPr>
              <w:t>), до точки 1 – по береговой линии</w:t>
            </w:r>
          </w:p>
        </w:tc>
        <w:tc>
          <w:tcPr>
            <w:tcW w:w="1649" w:type="dxa"/>
            <w:shd w:val="clear" w:color="auto" w:fill="auto"/>
          </w:tcPr>
          <w:p w:rsidR="00843B1E" w:rsidRPr="00843B1E" w:rsidRDefault="00843B1E" w:rsidP="00843B1E">
            <w:pPr>
              <w:widowControl/>
              <w:spacing w:after="160" w:line="259" w:lineRule="auto"/>
              <w:ind w:left="-79" w:right="-13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</w:rPr>
              <w:t>Соколовское водохранилище</w:t>
            </w:r>
            <w:bookmarkEnd w:id="0"/>
          </w:p>
        </w:tc>
        <w:tc>
          <w:tcPr>
            <w:tcW w:w="1895" w:type="dxa"/>
            <w:shd w:val="clear" w:color="auto" w:fill="auto"/>
          </w:tcPr>
          <w:p w:rsidR="00843B1E" w:rsidRPr="00843B1E" w:rsidRDefault="00843B1E" w:rsidP="00843B1E">
            <w:pPr>
              <w:widowControl/>
              <w:spacing w:after="160" w:line="259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Режевской</w:t>
            </w:r>
            <w:proofErr w:type="spellEnd"/>
            <w:r w:rsidRPr="002B6441">
              <w:rPr>
                <w:sz w:val="24"/>
                <w:szCs w:val="24"/>
              </w:rPr>
              <w:t xml:space="preserve"> городской округ Свердловской области</w:t>
            </w:r>
          </w:p>
        </w:tc>
        <w:tc>
          <w:tcPr>
            <w:tcW w:w="1280" w:type="dxa"/>
            <w:shd w:val="clear" w:color="auto" w:fill="auto"/>
          </w:tcPr>
          <w:p w:rsidR="00843B1E" w:rsidRPr="00843B1E" w:rsidRDefault="00843B1E" w:rsidP="00843B1E">
            <w:pPr>
              <w:widowControl/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843B1E" w:rsidRPr="00843B1E" w:rsidRDefault="00843B1E" w:rsidP="00843B1E">
            <w:pPr>
              <w:widowControl/>
              <w:spacing w:after="160" w:line="259" w:lineRule="auto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spellStart"/>
            <w:proofErr w:type="gramStart"/>
            <w:r w:rsidRPr="00843B1E">
              <w:rPr>
                <w:rFonts w:eastAsia="Calibri"/>
                <w:sz w:val="24"/>
                <w:szCs w:val="24"/>
                <w:lang w:eastAsia="en-US"/>
              </w:rPr>
              <w:t>совмест-ное</w:t>
            </w:r>
            <w:proofErr w:type="spellEnd"/>
            <w:proofErr w:type="gramEnd"/>
          </w:p>
        </w:tc>
      </w:tr>
    </w:tbl>
    <w:p w:rsidR="00843B1E" w:rsidRPr="002B6441" w:rsidRDefault="00843B1E" w:rsidP="00843B1E">
      <w:pPr>
        <w:ind w:hanging="142"/>
        <w:jc w:val="left"/>
        <w:rPr>
          <w:sz w:val="24"/>
          <w:szCs w:val="24"/>
        </w:rPr>
      </w:pPr>
      <w:r w:rsidRPr="002B6441">
        <w:rPr>
          <w:sz w:val="24"/>
          <w:szCs w:val="24"/>
        </w:rPr>
        <w:t xml:space="preserve">*- здесь и далее для обозначения географических координат точек используется </w:t>
      </w:r>
    </w:p>
    <w:p w:rsidR="00843B1E" w:rsidRDefault="00843B1E" w:rsidP="00843B1E">
      <w:pPr>
        <w:ind w:hanging="142"/>
        <w:jc w:val="left"/>
        <w:rPr>
          <w:sz w:val="24"/>
          <w:szCs w:val="24"/>
        </w:rPr>
      </w:pPr>
      <w:r w:rsidRPr="002B6441">
        <w:rPr>
          <w:sz w:val="24"/>
          <w:szCs w:val="24"/>
        </w:rPr>
        <w:t>Всемирная геодезическая система координат 1984 года (WGS-84)</w:t>
      </w:r>
    </w:p>
    <w:p w:rsidR="00843B1E" w:rsidRDefault="00843B1E" w:rsidP="00843B1E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43575" cy="6419850"/>
            <wp:effectExtent l="0" t="0" r="0" b="0"/>
            <wp:docPr id="1" name="Рисунок 1" descr="\\srv-file-server\DOKRGM\ЛИЧНЫЕ\Ковыляева\Для опред. границ РВУ\рыбовод. комисс.13\Новая папка\пруд на реке Каме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file-server\DOKRGM\ЛИЧНЫЕ\Ковыляева\Для опред. границ РВУ\рыбовод. комисс.13\Новая папка\пруд на реке Камен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1E" w:rsidRDefault="00843B1E" w:rsidP="00843B1E">
      <w:pPr>
        <w:jc w:val="left"/>
        <w:rPr>
          <w:sz w:val="24"/>
          <w:szCs w:val="24"/>
        </w:rPr>
      </w:pPr>
    </w:p>
    <w:p w:rsidR="00843B1E" w:rsidRPr="00843B1E" w:rsidRDefault="00843B1E" w:rsidP="00843B1E">
      <w:pPr>
        <w:ind w:firstLine="142"/>
        <w:jc w:val="center"/>
        <w:rPr>
          <w:sz w:val="24"/>
          <w:szCs w:val="24"/>
        </w:rPr>
      </w:pPr>
    </w:p>
    <w:sectPr w:rsidR="00843B1E" w:rsidRPr="00843B1E" w:rsidSect="00FA24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44" w:rsidRDefault="00634C44" w:rsidP="00FA2487">
      <w:r>
        <w:separator/>
      </w:r>
    </w:p>
  </w:endnote>
  <w:endnote w:type="continuationSeparator" w:id="0">
    <w:p w:rsidR="00634C44" w:rsidRDefault="00634C44" w:rsidP="00FA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44" w:rsidRDefault="00634C44" w:rsidP="00FA2487">
      <w:r>
        <w:separator/>
      </w:r>
    </w:p>
  </w:footnote>
  <w:footnote w:type="continuationSeparator" w:id="0">
    <w:p w:rsidR="00634C44" w:rsidRDefault="00634C44" w:rsidP="00FA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3400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2487" w:rsidRPr="00FA2487" w:rsidRDefault="00E04419">
        <w:pPr>
          <w:pStyle w:val="a5"/>
          <w:jc w:val="center"/>
          <w:rPr>
            <w:sz w:val="24"/>
            <w:szCs w:val="24"/>
          </w:rPr>
        </w:pPr>
        <w:r w:rsidRPr="00FA2487">
          <w:rPr>
            <w:sz w:val="24"/>
            <w:szCs w:val="24"/>
          </w:rPr>
          <w:fldChar w:fldCharType="begin"/>
        </w:r>
        <w:r w:rsidR="00FA2487" w:rsidRPr="00FA2487">
          <w:rPr>
            <w:sz w:val="24"/>
            <w:szCs w:val="24"/>
          </w:rPr>
          <w:instrText>PAGE   \* MERGEFORMAT</w:instrText>
        </w:r>
        <w:r w:rsidRPr="00FA2487">
          <w:rPr>
            <w:sz w:val="24"/>
            <w:szCs w:val="24"/>
          </w:rPr>
          <w:fldChar w:fldCharType="separate"/>
        </w:r>
        <w:r w:rsidR="007F626E">
          <w:rPr>
            <w:noProof/>
            <w:sz w:val="24"/>
            <w:szCs w:val="24"/>
          </w:rPr>
          <w:t>2</w:t>
        </w:r>
        <w:r w:rsidRPr="00FA2487">
          <w:rPr>
            <w:sz w:val="24"/>
            <w:szCs w:val="24"/>
          </w:rPr>
          <w:fldChar w:fldCharType="end"/>
        </w:r>
      </w:p>
    </w:sdtContent>
  </w:sdt>
  <w:p w:rsidR="00FA2487" w:rsidRDefault="00FA24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B1E"/>
    <w:rsid w:val="00634C44"/>
    <w:rsid w:val="00747949"/>
    <w:rsid w:val="007F626E"/>
    <w:rsid w:val="00843B1E"/>
    <w:rsid w:val="00BA628D"/>
    <w:rsid w:val="00C32A36"/>
    <w:rsid w:val="00E04419"/>
    <w:rsid w:val="00E613F3"/>
    <w:rsid w:val="00F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E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24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48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24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48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n.kovylyaeva</dc:creator>
  <cp:lastModifiedBy>Киселёва Екатерина Евгеньевна</cp:lastModifiedBy>
  <cp:revision>3</cp:revision>
  <dcterms:created xsi:type="dcterms:W3CDTF">2017-04-26T08:24:00Z</dcterms:created>
  <dcterms:modified xsi:type="dcterms:W3CDTF">2017-05-19T07:17:00Z</dcterms:modified>
</cp:coreProperties>
</file>