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E26F1" w:rsidRDefault="003D34B3">
      <w:pPr>
        <w:pStyle w:val="1"/>
        <w:numPr>
          <w:ilvl w:val="0"/>
          <w:numId w:val="2"/>
        </w:numPr>
        <w:spacing w:before="0" w:line="240" w:lineRule="auto"/>
        <w:jc w:val="center"/>
      </w:pPr>
      <w:r>
        <w:t>Схема границ</w:t>
      </w:r>
    </w:p>
    <w:p w:rsidR="00DE26F1" w:rsidRDefault="003D34B3">
      <w:pPr>
        <w:jc w:val="center"/>
      </w:pPr>
      <w:r>
        <w:t>Рыбоводного участка</w:t>
      </w:r>
    </w:p>
    <w:p w:rsidR="00DE26F1" w:rsidRDefault="003D34B3">
      <w:pPr>
        <w:jc w:val="center"/>
      </w:pPr>
      <w:r>
        <w:rPr>
          <w:b/>
        </w:rPr>
        <w:t>озеро без названия</w:t>
      </w:r>
    </w:p>
    <w:p w:rsidR="00DE26F1" w:rsidRDefault="003D34B3">
      <w:pPr>
        <w:jc w:val="center"/>
        <w:rPr>
          <w:b/>
        </w:rPr>
      </w:pPr>
      <w:r>
        <w:rPr>
          <w:b/>
        </w:rPr>
        <w:t>Ханты-Мансийский район</w:t>
      </w:r>
    </w:p>
    <w:p w:rsidR="00DE26F1" w:rsidRDefault="003D34B3">
      <w:pPr>
        <w:jc w:val="center"/>
      </w:pPr>
      <w:r>
        <w:t xml:space="preserve"> Площадь – </w:t>
      </w:r>
      <w:bookmarkStart w:id="0" w:name="_GoBack"/>
      <w:r>
        <w:t>4,24 га</w:t>
      </w:r>
      <w:bookmarkEnd w:id="0"/>
    </w:p>
    <w:p w:rsidR="00DE26F1" w:rsidRDefault="00DE26F1">
      <w:pPr>
        <w:rPr>
          <w:b/>
        </w:rPr>
      </w:pPr>
    </w:p>
    <w:tbl>
      <w:tblPr>
        <w:tblW w:w="9407" w:type="dxa"/>
        <w:tblInd w:w="-168" w:type="dxa"/>
        <w:tblBorders>
          <w:top w:val="single" w:sz="12" w:space="0" w:color="000000"/>
          <w:left w:val="single" w:sz="12" w:space="0" w:color="000000"/>
          <w:bottom w:val="single" w:sz="12" w:space="0" w:color="000000"/>
          <w:insideH w:val="single" w:sz="12" w:space="0" w:color="000000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1313"/>
        <w:gridCol w:w="1331"/>
        <w:gridCol w:w="1329"/>
        <w:gridCol w:w="1326"/>
        <w:gridCol w:w="1331"/>
        <w:gridCol w:w="1331"/>
        <w:gridCol w:w="1446"/>
      </w:tblGrid>
      <w:tr w:rsidR="00DE26F1">
        <w:tc>
          <w:tcPr>
            <w:tcW w:w="13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DE26F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09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Географические координаты точек</w:t>
            </w:r>
          </w:p>
        </w:tc>
      </w:tr>
      <w:tr w:rsidR="00DE26F1">
        <w:tc>
          <w:tcPr>
            <w:tcW w:w="131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DE26F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39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С.Ш.</w:t>
            </w:r>
          </w:p>
        </w:tc>
        <w:tc>
          <w:tcPr>
            <w:tcW w:w="41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В.Д.</w:t>
            </w:r>
          </w:p>
        </w:tc>
      </w:tr>
      <w:tr w:rsidR="00DE26F1">
        <w:trPr>
          <w:trHeight w:val="277"/>
        </w:trPr>
        <w:tc>
          <w:tcPr>
            <w:tcW w:w="131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DE26F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град.</w:t>
            </w:r>
          </w:p>
        </w:tc>
        <w:tc>
          <w:tcPr>
            <w:tcW w:w="1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мин.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сек.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град.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мин.</w:t>
            </w:r>
          </w:p>
        </w:tc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сек.</w:t>
            </w:r>
          </w:p>
        </w:tc>
      </w:tr>
      <w:tr w:rsidR="00DE26F1">
        <w:tc>
          <w:tcPr>
            <w:tcW w:w="1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</w:tr>
      <w:tr w:rsidR="00DE26F1">
        <w:tc>
          <w:tcPr>
            <w:tcW w:w="1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</w:tr>
      <w:tr w:rsidR="00DE26F1">
        <w:trPr>
          <w:trHeight w:val="340"/>
        </w:trPr>
        <w:tc>
          <w:tcPr>
            <w:tcW w:w="1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E26F1" w:rsidRDefault="003D34B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</w:tr>
    </w:tbl>
    <w:p w:rsidR="00DE26F1" w:rsidRDefault="001A269B">
      <w:pPr>
        <w:spacing w:after="120"/>
        <w:ind w:left="-567" w:right="-851"/>
        <w:jc w:val="center"/>
      </w:pPr>
      <w:r>
        <w:rPr>
          <w:b/>
          <w:noProof/>
          <w:lang w:eastAsia="ru-RU"/>
        </w:rPr>
        <w:drawing>
          <wp:anchor distT="0" distB="0" distL="114935" distR="114935" simplePos="0" relativeHeight="14" behindDoc="0" locked="0" layoutInCell="1" allowOverlap="1" wp14:anchorId="44BC1E63" wp14:editId="7FE69906">
            <wp:simplePos x="0" y="0"/>
            <wp:positionH relativeFrom="column">
              <wp:posOffset>5100955</wp:posOffset>
            </wp:positionH>
            <wp:positionV relativeFrom="paragraph">
              <wp:posOffset>319405</wp:posOffset>
            </wp:positionV>
            <wp:extent cx="807720" cy="960755"/>
            <wp:effectExtent l="0" t="0" r="0" b="0"/>
            <wp:wrapNone/>
            <wp:docPr id="20" name="Изображение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Изображение2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24" t="-30" r="77411" b="66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960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26F1" w:rsidRDefault="003D34B3">
      <w:pPr>
        <w:spacing w:after="120"/>
        <w:ind w:right="-1"/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0" distR="0" simplePos="0" relativeHeight="13" behindDoc="0" locked="0" layoutInCell="1" allowOverlap="1" wp14:anchorId="5EE5F45D" wp14:editId="36DC83E1">
            <wp:simplePos x="0" y="0"/>
            <wp:positionH relativeFrom="column">
              <wp:posOffset>-31115</wp:posOffset>
            </wp:positionH>
            <wp:positionV relativeFrom="paragraph">
              <wp:posOffset>62865</wp:posOffset>
            </wp:positionV>
            <wp:extent cx="5934710" cy="3190240"/>
            <wp:effectExtent l="0" t="0" r="0" b="0"/>
            <wp:wrapSquare wrapText="largest"/>
            <wp:docPr id="19" name="Изображение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Изображение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32" t="-246" r="-132" b="-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190240"/>
                    </a:xfrm>
                    <a:prstGeom prst="rect">
                      <a:avLst/>
                    </a:prstGeom>
                    <a:ln w="63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p w:rsidR="00DE26F1" w:rsidRDefault="00DE26F1">
      <w:pPr>
        <w:spacing w:after="120"/>
        <w:ind w:right="-851"/>
        <w:jc w:val="center"/>
        <w:rPr>
          <w:b/>
        </w:rPr>
      </w:pPr>
    </w:p>
    <w:p w:rsidR="00DE26F1" w:rsidRDefault="003D34B3">
      <w:pPr>
        <w:spacing w:after="120"/>
        <w:ind w:right="-851"/>
        <w:jc w:val="center"/>
        <w:rPr>
          <w:b/>
        </w:rPr>
      </w:pPr>
      <w:r>
        <w:rPr>
          <w:b/>
        </w:rPr>
        <w:t>Условные обозначения:</w:t>
      </w:r>
    </w:p>
    <w:p w:rsidR="00DE26F1" w:rsidRDefault="003D34B3">
      <w:r>
        <w:rPr>
          <w:noProof/>
          <w:lang w:eastAsia="ru-RU"/>
        </w:rPr>
        <w:drawing>
          <wp:inline distT="0" distB="0" distL="0" distR="0">
            <wp:extent cx="1115060" cy="227965"/>
            <wp:effectExtent l="0" t="0" r="0" b="0"/>
            <wp:docPr id="21" name="Изображение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Изображение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22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ru-RU"/>
        </w:rPr>
        <w:t>Г</w:t>
      </w:r>
      <w:r>
        <w:t>раница рыбоводного участка</w:t>
      </w:r>
    </w:p>
    <w:p w:rsidR="00DE26F1" w:rsidRDefault="00DE26F1">
      <w:pPr>
        <w:rPr>
          <w:b/>
        </w:rPr>
      </w:pPr>
    </w:p>
    <w:tbl>
      <w:tblPr>
        <w:tblW w:w="9327" w:type="dxa"/>
        <w:tblInd w:w="-128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327"/>
      </w:tblGrid>
      <w:tr w:rsidR="00DE26F1">
        <w:tc>
          <w:tcPr>
            <w:tcW w:w="9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6F1" w:rsidRDefault="003D34B3">
            <w:pPr>
              <w:rPr>
                <w:b/>
              </w:rPr>
            </w:pPr>
            <w:r>
              <w:rPr>
                <w:b/>
              </w:rPr>
              <w:t>Текстовое описание:</w:t>
            </w:r>
          </w:p>
        </w:tc>
      </w:tr>
      <w:tr w:rsidR="00DE26F1">
        <w:tc>
          <w:tcPr>
            <w:tcW w:w="9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6F1" w:rsidRDefault="003D34B3">
            <w:pPr>
              <w:jc w:val="both"/>
            </w:pPr>
            <w:r>
              <w:t>Границы рыбоводного участка  включают в себя всю акваторию озера</w:t>
            </w:r>
            <w:r>
              <w:rPr>
                <w:b/>
              </w:rPr>
              <w:t xml:space="preserve"> </w:t>
            </w:r>
            <w:r>
              <w:t>без названия</w:t>
            </w:r>
          </w:p>
        </w:tc>
      </w:tr>
      <w:tr w:rsidR="00DE26F1">
        <w:trPr>
          <w:trHeight w:val="80"/>
        </w:trPr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6F1" w:rsidRDefault="00DE26F1">
            <w:pPr>
              <w:snapToGrid w:val="0"/>
              <w:jc w:val="both"/>
              <w:rPr>
                <w:sz w:val="28"/>
              </w:rPr>
            </w:pPr>
          </w:p>
        </w:tc>
      </w:tr>
    </w:tbl>
    <w:p w:rsidR="00DE26F1" w:rsidRDefault="00DE26F1" w:rsidP="001A269B">
      <w:pPr>
        <w:rPr>
          <w:b/>
        </w:rPr>
      </w:pPr>
    </w:p>
    <w:sectPr w:rsidR="00DE26F1">
      <w:pgSz w:w="11906" w:h="16838"/>
      <w:pgMar w:top="737" w:right="1247" w:bottom="851" w:left="1559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54EBE"/>
    <w:multiLevelType w:val="multilevel"/>
    <w:tmpl w:val="0BD8B0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9647FB6"/>
    <w:multiLevelType w:val="multilevel"/>
    <w:tmpl w:val="688C2FF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26F1"/>
    <w:rsid w:val="00000975"/>
    <w:rsid w:val="001A269B"/>
    <w:rsid w:val="002C5802"/>
    <w:rsid w:val="003D34B3"/>
    <w:rsid w:val="00D72604"/>
    <w:rsid w:val="00DE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 w:line="276" w:lineRule="auto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ижний колонтитул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4">
    <w:name w:val="Основной текст с отступом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5">
    <w:name w:val="Выделение жирным"/>
    <w:qFormat/>
    <w:rPr>
      <w:b/>
      <w:bCs/>
    </w:rPr>
  </w:style>
  <w:style w:type="character" w:customStyle="1" w:styleId="a6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qFormat/>
    <w:pPr>
      <w:suppressAutoHyphens/>
      <w:ind w:firstLine="720"/>
    </w:pPr>
    <w:rPr>
      <w:rFonts w:ascii="Arial" w:eastAsia="Calibri" w:hAnsi="Arial"/>
      <w:szCs w:val="20"/>
      <w:lang w:bidi="ar-SA"/>
    </w:rPr>
  </w:style>
  <w:style w:type="paragraph" w:customStyle="1" w:styleId="ConsPlusTitle">
    <w:name w:val="ConsPlusTitle"/>
    <w:qFormat/>
    <w:pPr>
      <w:suppressAutoHyphens/>
    </w:pPr>
    <w:rPr>
      <w:rFonts w:ascii="Arial" w:eastAsia="Calibri" w:hAnsi="Arial"/>
      <w:b/>
      <w:bCs/>
      <w:szCs w:val="20"/>
      <w:lang w:bidi="ar-SA"/>
    </w:rPr>
  </w:style>
  <w:style w:type="paragraph" w:styleId="ae">
    <w:name w:val="No Spacing"/>
    <w:qFormat/>
    <w:pPr>
      <w:suppressAutoHyphens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af">
    <w:name w:val="Normal (Web)"/>
    <w:basedOn w:val="a"/>
    <w:qFormat/>
    <w:pPr>
      <w:spacing w:before="280" w:after="280"/>
    </w:pPr>
  </w:style>
  <w:style w:type="paragraph" w:customStyle="1" w:styleId="af0">
    <w:name w:val="Знак Знак Знак Знак"/>
    <w:basedOn w:val="a"/>
    <w:qFormat/>
    <w:pPr>
      <w:pageBreakBefore/>
      <w:spacing w:after="160" w:line="360" w:lineRule="auto"/>
    </w:pPr>
    <w:rPr>
      <w:sz w:val="28"/>
      <w:szCs w:val="20"/>
      <w:lang w:val="en-US"/>
    </w:r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Kartashova</dc:creator>
  <dc:description/>
  <cp:lastModifiedBy>Киселёва Екатерина Евгеньевна</cp:lastModifiedBy>
  <cp:revision>23</cp:revision>
  <cp:lastPrinted>2019-02-13T18:08:00Z</cp:lastPrinted>
  <dcterms:created xsi:type="dcterms:W3CDTF">2018-11-07T16:14:00Z</dcterms:created>
  <dcterms:modified xsi:type="dcterms:W3CDTF">2019-04-09T12:16:00Z</dcterms:modified>
  <dc:language>ru-RU</dc:language>
</cp:coreProperties>
</file>