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53" w:rsidRDefault="0000715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7153" w:rsidRDefault="00007153">
      <w:pPr>
        <w:pStyle w:val="ConsPlusNormal"/>
        <w:jc w:val="both"/>
        <w:outlineLvl w:val="0"/>
      </w:pPr>
    </w:p>
    <w:p w:rsidR="00007153" w:rsidRDefault="00007153">
      <w:pPr>
        <w:pStyle w:val="ConsPlusNormal"/>
        <w:outlineLvl w:val="0"/>
      </w:pPr>
      <w:r>
        <w:t>Зарегистрировано в Минюсте России 20 февраля 2015 г. N 36179</w:t>
      </w:r>
    </w:p>
    <w:p w:rsidR="00007153" w:rsidRDefault="00007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153" w:rsidRDefault="00007153">
      <w:pPr>
        <w:pStyle w:val="ConsPlusNormal"/>
        <w:jc w:val="both"/>
      </w:pPr>
    </w:p>
    <w:p w:rsidR="00007153" w:rsidRDefault="0000715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07153" w:rsidRDefault="00007153">
      <w:pPr>
        <w:pStyle w:val="ConsPlusTitle"/>
        <w:jc w:val="center"/>
      </w:pPr>
    </w:p>
    <w:p w:rsidR="00007153" w:rsidRDefault="00007153">
      <w:pPr>
        <w:pStyle w:val="ConsPlusTitle"/>
        <w:jc w:val="center"/>
      </w:pPr>
      <w:r>
        <w:t>ПРИКАЗ</w:t>
      </w:r>
    </w:p>
    <w:p w:rsidR="00007153" w:rsidRDefault="00007153">
      <w:pPr>
        <w:pStyle w:val="ConsPlusTitle"/>
        <w:jc w:val="center"/>
      </w:pPr>
      <w:r>
        <w:t>от 20 октября 2014 г. N 395</w:t>
      </w:r>
    </w:p>
    <w:p w:rsidR="00007153" w:rsidRDefault="00007153">
      <w:pPr>
        <w:pStyle w:val="ConsPlusTitle"/>
        <w:jc w:val="center"/>
      </w:pPr>
    </w:p>
    <w:p w:rsidR="00007153" w:rsidRDefault="00007153">
      <w:pPr>
        <w:pStyle w:val="ConsPlusTitle"/>
        <w:jc w:val="center"/>
      </w:pPr>
      <w:r>
        <w:t>ОБ УТВЕРЖДЕНИИ ПОРЯДКА</w:t>
      </w:r>
    </w:p>
    <w:p w:rsidR="00007153" w:rsidRDefault="00007153">
      <w:pPr>
        <w:pStyle w:val="ConsPlusTitle"/>
        <w:jc w:val="center"/>
      </w:pPr>
      <w:r>
        <w:t>ПОДГОТОВКИ И УТВЕРЖДЕНИЯ ПЛАНОВ ИСКУССТВЕННОГО</w:t>
      </w:r>
    </w:p>
    <w:p w:rsidR="00007153" w:rsidRDefault="00007153">
      <w:pPr>
        <w:pStyle w:val="ConsPlusTitle"/>
        <w:jc w:val="center"/>
      </w:pPr>
      <w:r>
        <w:t>ВОСПРОИЗВОДСТВА ВОДНЫХ БИОЛОГИЧЕСКИХ РЕСУРСОВ</w:t>
      </w:r>
    </w:p>
    <w:p w:rsidR="00007153" w:rsidRDefault="00007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26.06.2019 N 352)</w:t>
            </w:r>
          </w:p>
        </w:tc>
      </w:tr>
    </w:tbl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1 статьи 45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N 17, ст. 1933; N 50, ст. 6246; 2008, N 49, ст. 5748; 2011, N 1, ст. 32; N 30, ст. 4590; N 48, ст. 6728, ст. 6732; N 50, ст. 7343, ст. 7351; 2013, N 27, ст. 3440; N 52, ст. 6961; 2014, N 11, ст. 1098; N 26, ст. 3387; N 45, ст. 6153; N 52, ст. 7556; 2015, N 1, ст. 72), </w:t>
      </w:r>
      <w:hyperlink r:id="rId8" w:history="1">
        <w:r>
          <w:rPr>
            <w:color w:val="0000FF"/>
          </w:rPr>
          <w:t>пунктом 3</w:t>
        </w:r>
      </w:hyperlink>
      <w:r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 (Собрание законодательства Российской Федерации, 2014, N 8, ст. 800), и </w:t>
      </w:r>
      <w:hyperlink r:id="rId9" w:history="1">
        <w:r>
          <w:rPr>
            <w:color w:val="0000FF"/>
          </w:rPr>
          <w:t>пунктом 5.2.25(74)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4251; N 31, ст.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491), приказываю: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подготовки и утверждения планов искусственного воспроизводства водных биологических ресурсов.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jc w:val="right"/>
      </w:pPr>
      <w:r>
        <w:t>Министр</w:t>
      </w:r>
    </w:p>
    <w:p w:rsidR="00007153" w:rsidRDefault="00007153">
      <w:pPr>
        <w:pStyle w:val="ConsPlusNormal"/>
        <w:jc w:val="right"/>
      </w:pPr>
      <w:r>
        <w:t>Н.В.ФЕДОРОВ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jc w:val="right"/>
        <w:outlineLvl w:val="0"/>
      </w:pPr>
      <w:r>
        <w:t>Приложение</w:t>
      </w:r>
    </w:p>
    <w:p w:rsidR="00007153" w:rsidRDefault="00007153">
      <w:pPr>
        <w:pStyle w:val="ConsPlusNormal"/>
        <w:jc w:val="right"/>
      </w:pPr>
      <w:r>
        <w:t>к приказу Минсельхоза России</w:t>
      </w:r>
    </w:p>
    <w:p w:rsidR="00007153" w:rsidRDefault="00007153">
      <w:pPr>
        <w:pStyle w:val="ConsPlusNormal"/>
        <w:jc w:val="right"/>
      </w:pPr>
      <w:r>
        <w:t>от 20 октября 2014 г. N 395</w:t>
      </w:r>
    </w:p>
    <w:p w:rsidR="00007153" w:rsidRDefault="00007153">
      <w:pPr>
        <w:pStyle w:val="ConsPlusNormal"/>
        <w:jc w:val="right"/>
      </w:pPr>
    </w:p>
    <w:p w:rsidR="00007153" w:rsidRDefault="00007153">
      <w:pPr>
        <w:pStyle w:val="ConsPlusTitle"/>
        <w:jc w:val="center"/>
      </w:pPr>
      <w:bookmarkStart w:id="1" w:name="P29"/>
      <w:bookmarkEnd w:id="1"/>
      <w:r>
        <w:t>ПОРЯДОК</w:t>
      </w:r>
    </w:p>
    <w:p w:rsidR="00007153" w:rsidRDefault="00007153">
      <w:pPr>
        <w:pStyle w:val="ConsPlusTitle"/>
        <w:jc w:val="center"/>
      </w:pPr>
      <w:r>
        <w:t>ПОДГОТОВКИ И УТВЕРЖДЕНИЯ ПЛАНОВ ИСКУССТВЕННОГО</w:t>
      </w:r>
    </w:p>
    <w:p w:rsidR="00007153" w:rsidRDefault="00007153">
      <w:pPr>
        <w:pStyle w:val="ConsPlusTitle"/>
        <w:jc w:val="center"/>
      </w:pPr>
      <w:r>
        <w:lastRenderedPageBreak/>
        <w:t>ВОСПРОИЗВОДСТВА ВОДНЫХ БИОЛОГИЧЕСКИХ РЕСУРСОВ</w:t>
      </w:r>
    </w:p>
    <w:p w:rsidR="00007153" w:rsidRDefault="0000715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715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7153" w:rsidRDefault="000071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26.06.2019 N 352)</w:t>
            </w:r>
          </w:p>
        </w:tc>
      </w:tr>
    </w:tbl>
    <w:p w:rsidR="00007153" w:rsidRDefault="00007153">
      <w:pPr>
        <w:pStyle w:val="ConsPlusNormal"/>
        <w:jc w:val="center"/>
      </w:pPr>
    </w:p>
    <w:p w:rsidR="00007153" w:rsidRDefault="00007153">
      <w:pPr>
        <w:pStyle w:val="ConsPlusNormal"/>
        <w:ind w:firstLine="540"/>
        <w:jc w:val="both"/>
      </w:pPr>
      <w:r>
        <w:t>1. Настоящий Порядок устанавливает порядок подготовки и утверждения планов искусственного воспроизводства водных биологических ресурсов (далее - водные биоресурсы).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2. Подготовку и утверждение планов искусственного воспроизводства водных биоресурсов осуществляет Федеральное агентство по рыболовству и его территориальные органы.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3. Планы искусственного воспроизводства водных биоресурсов (далее - Планы) ежегодно утверждаются приказом Федерального агентства по рыболовству (его территориальных органов) &lt;1&gt;: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Пункт 3</w:t>
        </w:r>
      </w:hyperlink>
      <w:r>
        <w:t xml:space="preserve"> Правил организации искусственного воспроизводства водных биологических ресурсов, утвержденных постановлением Правительства Российской Федерации от 12 февраля 2014 г. N 99.</w:t>
      </w:r>
    </w:p>
    <w:p w:rsidR="00007153" w:rsidRDefault="00007153">
      <w:pPr>
        <w:pStyle w:val="ConsPlusNormal"/>
        <w:jc w:val="both"/>
      </w:pPr>
    </w:p>
    <w:p w:rsidR="00007153" w:rsidRDefault="00007153">
      <w:pPr>
        <w:pStyle w:val="ConsPlusNormal"/>
        <w:ind w:firstLine="540"/>
        <w:jc w:val="both"/>
      </w:pPr>
      <w:r>
        <w:t>а) Федеральное агентство по рыболовству ежегодно утверждает Планы до 1 декабря года, предшествующего году, в котором будут выполняться работы по искусственному воспроизводству водных биоресурсов, на основании: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утвержденных государственных заданий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задания, утвержденным постановлением Правительства Российской Федерации от 26 июня 2015 г. N 640 (Собрание законодательства Российской Федерации, 2015, N 28, ст. 4226, 2016, N 24, ст. 3525, N 42, ст. 5926, N 46, ст. 6468, 2017, N 38, ст. 5636, N 51, ст. 7812, 2018, N 30, ст. 4751, N 50, ст. 7755, 2019, N 28, ст. 3796);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заключенных государственных контрактов на выполнение работ по искусственному воспроизводству водных биоресурсов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51, 72; N 10, ст. 1418; N 14, ст. 2022; N 27, ст. 4001; N 29, ст. 4342, 4346, 4353, 4375; 2016, N 1, ст. 10, 89; N 11, ст. 1493; N 15, ст. 2058, 2066; N 23, ст. 3291; N 26, ст. 3890; N 27, ст. 4253, 4254, 4298; 2017, N 1, ст. 15, 30, 41; N 9, ст. 1277; N 14, ст. 2004; N 18, ст. 2660; N 24, ст. 3475, 3477; N 31, ст. 4747, 4780, 4816; 2018, N 1, ст. 59, 87, 88, 90; N 18, ст. 2578; N 27, ст. 3957; N 31, ст. 4856, 4861; N 32, ст. 5104; N 45, ст. 6848; N 53, ст. 8428, 8438, 8444; 2019, N 14, ст. 1463; N 18, ст. 2193, 2194, 2195; N 26, ст. 3317, 3318);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заявлений юридических лиц, индивидуальных предпринимателей об осуществлении искусственного воспроизводства водных биоресурсов с предоставлением водных биоресурсов в пользование, поданных в порядке, установленном в соответствии с </w:t>
      </w:r>
      <w:hyperlink r:id="rId14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и в срок, установленный </w:t>
      </w:r>
      <w:hyperlink w:anchor="P60" w:history="1">
        <w:r>
          <w:rPr>
            <w:color w:val="0000FF"/>
          </w:rPr>
          <w:t>абзацем вторым пункта 6.1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первого заявления от юридического лица, индивидуального предпринимателя об осуществлении искусственного воспроизводства водных биоресурсов без предоставления водных </w:t>
      </w:r>
      <w:r>
        <w:lastRenderedPageBreak/>
        <w:t xml:space="preserve">биоресурсов в пользование, поданного в соответствии с </w:t>
      </w:r>
      <w:hyperlink r:id="rId15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20 декабря 2014 г. N 166-ФЗ "О рыболовстве и сохранении водных биологических ресурсов" и в срок, установленный </w:t>
      </w:r>
      <w:hyperlink w:anchor="P61" w:history="1">
        <w:r>
          <w:rPr>
            <w:color w:val="0000FF"/>
          </w:rPr>
          <w:t>абзацем третьим пункта 6.1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б) территориальный орган Федерального агентства по рыболовству ежегодно утверждает Планы до 1 декабря года, в котором будут выполняться работы по искусственному воспроизводству водных биоресурсов, на основании первого заявления от юридического лица, индивидуального предпринимателя об осуществлении искусственного воспроизводства водных биоресурсов без предоставления водных биоресурсов в пользование, поданного в соответствии с </w:t>
      </w:r>
      <w:hyperlink r:id="rId16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от 20 декабря 2014 г. N 166-ФЗ "О рыболовстве и сохранении водных биологических ресурсов" и в срок, установленный </w:t>
      </w:r>
      <w:hyperlink w:anchor="P61" w:history="1">
        <w:r>
          <w:rPr>
            <w:color w:val="0000FF"/>
          </w:rPr>
          <w:t>абзацем третьим пункта 6.1</w:t>
        </w:r>
      </w:hyperlink>
      <w:r>
        <w:t xml:space="preserve"> настоящего Порядка. Утвержденный План действует по 31 декабря года, в котором будут выполняться работы по искусственному воспроизводству водных биоресурсов.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В случае, если до 1 ноября года, в котором планируется выполнение работ по искусственному воспроизводству водных биоресурсов, в территориальный орган Федерального агентства по рыболовству не подано заявления, указанного в </w:t>
      </w:r>
      <w:hyperlink w:anchor="P46" w:history="1">
        <w:r>
          <w:rPr>
            <w:color w:val="0000FF"/>
          </w:rPr>
          <w:t>абзаце первом подпункта "б"</w:t>
        </w:r>
      </w:hyperlink>
      <w:r>
        <w:t xml:space="preserve"> настоящего пункта, Планы территориальным органом Федерального агентства по рыболовству не утверждаются.</w:t>
      </w:r>
    </w:p>
    <w:p w:rsidR="00007153" w:rsidRDefault="00007153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3" w:name="P49"/>
      <w:bookmarkEnd w:id="3"/>
      <w:r>
        <w:t>4. Федеральное агентство по рыболовству утверждает Планы: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а) для подведомственных Федеральному агентству по рыболовству федеральных государственных бюджетных учреждений (далее - учреждения);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4" w:name="P51"/>
      <w:bookmarkEnd w:id="4"/>
      <w:r>
        <w:t>б) для юридических лиц, индивидуальных предпринимателей, планирующих осуществлять искусственное воспроизводство в целях компенсации ущерба, причиненного водным биоресурсам и среде их обитания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биоресурсы и среду их обитания (далее - хозяйственная или иная деятельность), с предоставлением водных биоресурсов в пользование, искусственного воспроизводства за счет собственных средств с предоставлением водных биоресурсов в пользование;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в) для юридических лиц, индивидуальных предпринимателей, планирующих осуществлять искусственное воспроизводство в целях компенсации ущерба, причиненного водным биоресурсам и среде их обитания при осуществлении хозяйственной или иной деятельности без предоставления водных биоресурсов в пользование, в случае согласования указанной деятельности Федеральным агентством по рыболовству.</w:t>
      </w:r>
    </w:p>
    <w:p w:rsidR="00007153" w:rsidRDefault="00007153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5" w:name="P54"/>
      <w:bookmarkEnd w:id="5"/>
      <w:r>
        <w:t>5. Территориальный орган Федерального агентства по рыболовству утверждает Планы для юридических лиц, индивидуальных предпринимателей, планирующих осуществлять искусственное воспроизводство без предоставления водных биоресурсов в пользование в целях осуществления искусственного воспроизводства за счет собственных средств и компенсации ущерба, причиненного водным биоресурсам и среде их обитания при осуществлении хозяйственной или иной деятельности, в случае согласования указанной деятельности соответствующими территориальными органами Федерального агентства по рыболовству.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6. В Планы включаются объем и состав работ по искусственному воспроизводству водных биоресурсов на основании: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а) рекомендаций научно-исследовательских организаций, подведомственных Федеральному агентству по рыболовству (далее - рекомендации);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6" w:name="P57"/>
      <w:bookmarkEnd w:id="6"/>
      <w:r>
        <w:lastRenderedPageBreak/>
        <w:t xml:space="preserve">б) заявлений юридических лиц, индивидуальных предпринимателей об осуществлении искусственного воспроизводства водных биоресурсов с предоставлением водных биоресурсов в пользование, поданных в порядке, установленном в соответствии с </w:t>
      </w:r>
      <w:hyperlink r:id="rId19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2006, N 1, ст. 10; N 23, ст. 2380; N 52, ст. 5498; 2007, N 1, ст. 23; N 17, ст. 1933; N 50, ст. 6246; 2008, N 49, ст. 5748; 2011, N 1, ст. 32; N 30, ст. 4590; N 48, ст. 6728, ст. 6732; N 50, ст. 7343, ст. 7351; 2013, N 27, ст. 3440; N 52, ст. 6961; 2014, N 11, ст. 1098; N 26, ст. 3387; N 45, ст. 6153; N 52, ст. 7556; 2015, N 1, ст. 72);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7" w:name="P58"/>
      <w:bookmarkEnd w:id="7"/>
      <w:r>
        <w:t xml:space="preserve">в) заявлений юридических лиц,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(далее - заявление на воспроизводство), поданных в порядке, установленном в соответствии с </w:t>
      </w:r>
      <w:hyperlink r:id="rId20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от 20 декабря 2014 г. N 166-ФЗ "О рыболовстве и сохранении водных биологических ресурсов".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6.1. Заявления, предусмотренные:</w:t>
      </w:r>
    </w:p>
    <w:bookmarkStart w:id="8" w:name="P60"/>
    <w:bookmarkEnd w:id="8"/>
    <w:p w:rsidR="00007153" w:rsidRDefault="00007153">
      <w:pPr>
        <w:pStyle w:val="ConsPlusNormal"/>
        <w:spacing w:before="220"/>
        <w:ind w:firstLine="540"/>
        <w:jc w:val="both"/>
      </w:pPr>
      <w:r w:rsidRPr="007E69FD">
        <w:fldChar w:fldCharType="begin"/>
      </w:r>
      <w:r>
        <w:instrText xml:space="preserve"> HYPERLINK \l "P57" </w:instrText>
      </w:r>
      <w:r w:rsidRPr="007E69FD">
        <w:fldChar w:fldCharType="separate"/>
      </w:r>
      <w:r>
        <w:rPr>
          <w:color w:val="0000FF"/>
        </w:rPr>
        <w:t>подпунктом "б" пункта 6</w:t>
      </w:r>
      <w:r w:rsidRPr="007E69FD">
        <w:rPr>
          <w:color w:val="0000FF"/>
        </w:rPr>
        <w:fldChar w:fldCharType="end"/>
      </w:r>
      <w:r>
        <w:t xml:space="preserve"> настоящего Порядка, в срок до 1 мая года, предшествующего году, в котором будут выполняться работы по искусственному воспроизводству водных биоресурсов, подаются в Федеральное агентство по рыболовству;</w:t>
      </w:r>
    </w:p>
    <w:bookmarkStart w:id="9" w:name="P61"/>
    <w:bookmarkEnd w:id="9"/>
    <w:p w:rsidR="00007153" w:rsidRDefault="00007153">
      <w:pPr>
        <w:pStyle w:val="ConsPlusNormal"/>
        <w:spacing w:before="220"/>
        <w:ind w:firstLine="540"/>
        <w:jc w:val="both"/>
      </w:pPr>
      <w:r w:rsidRPr="007E69FD">
        <w:fldChar w:fldCharType="begin"/>
      </w:r>
      <w:r>
        <w:instrText xml:space="preserve"> HYPERLINK \l "P58" </w:instrText>
      </w:r>
      <w:r w:rsidRPr="007E69FD">
        <w:fldChar w:fldCharType="separate"/>
      </w:r>
      <w:r>
        <w:rPr>
          <w:color w:val="0000FF"/>
        </w:rPr>
        <w:t>подпунктом "в" пункта 6</w:t>
      </w:r>
      <w:r w:rsidRPr="007E69FD">
        <w:rPr>
          <w:color w:val="0000FF"/>
        </w:rPr>
        <w:fldChar w:fldCharType="end"/>
      </w:r>
      <w:r>
        <w:t xml:space="preserve"> настоящего Порядка, в срок до 1 ноября года, в котором будут осуществляться работы по искусственному воспроизводству водных биоресурсов, но не позднее 2 месяцев до начала осуществления работ по искусственному воспроизводству водных биоресурсов, подаются: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- в Федеральное агентство по рыболовству на основании </w:t>
      </w:r>
      <w:hyperlink w:anchor="P51" w:history="1">
        <w:r>
          <w:rPr>
            <w:color w:val="0000FF"/>
          </w:rPr>
          <w:t>подпункта "б" пункта 4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- в территориальный орган Федерального агентства по рыболовству на основании </w:t>
      </w:r>
      <w:hyperlink w:anchor="P54" w:history="1">
        <w:r>
          <w:rPr>
            <w:color w:val="0000FF"/>
          </w:rPr>
          <w:t>пункта 5</w:t>
        </w:r>
      </w:hyperlink>
      <w:r>
        <w:t xml:space="preserve"> настоящего Порядка.</w:t>
      </w:r>
    </w:p>
    <w:p w:rsidR="00007153" w:rsidRDefault="00007153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10" w:name="P65"/>
      <w:bookmarkEnd w:id="10"/>
      <w:r>
        <w:t xml:space="preserve">7. В случае если объем и состав работ по искусственному воспроизводству водных биоресурсов, включенные в План в соответствии с </w:t>
      </w:r>
      <w:hyperlink w:anchor="P49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54" w:history="1">
        <w:r>
          <w:rPr>
            <w:color w:val="0000FF"/>
          </w:rPr>
          <w:t>5</w:t>
        </w:r>
      </w:hyperlink>
      <w:r>
        <w:t xml:space="preserve"> настоящего Порядка, не позволяют достичь максимального годового объема водных биоресурсов, подлежащих выпуску в водные объекты рыбохозяйственного значения, предусмотренного рекомендациями, Федеральное агентство по рыболовству размещает государственный заказ на проведение таких работ в требуемом объеме и составе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 N 48, ст. 6637; N 49, ст. 6925; 2015, N 1, ст. 11, ст. 51, ст. 72) в рамках объемов бюджетных ассигнований, предусмотренных для этих целей на соответствующий финансовый год.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Объем и состав работ, предусмотренные государственным контрактом на выполнение работ по искусственному воспроизводству водных биоресурсов, включаются в План в течение 5 рабочих дней с даты заключения такого государственного контракта.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8. При осуществлении работ по искусственному воспроизводству водных биоресурсов в целях компенсации ущерба водным биоресурсам и среде их обитания Планы формируются с учетом принятия Федеральным агентством по рыболовству (территориальными органами Федерального агентства по рыболовству)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</w:t>
      </w:r>
      <w:r>
        <w:lastRenderedPageBreak/>
        <w:t>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утвержденными постановлением Правительства Российской Федерации от 30 апреля 2013 г. N 384 (Собрание законодательства Российской Федерации, 2013, N 20, ст. 2480), решения о согласовании хозяйственной или иной деятельности.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9. Рекомендации представляются в Федеральное агентство по рыболовству или его территориальные органы в срок до 1 февраля года, предшествующему году, в котором будут выполняться работы по искусственному воспроизводству водных биоресурсов.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10. Внесение изменений в утвержденные Планы осуществляется до 1 декабря года, в котором будут выполняться работы по искусственному воспроизводству водных биоресурсов, на основании: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11" w:name="P70"/>
      <w:bookmarkEnd w:id="11"/>
      <w:r>
        <w:t xml:space="preserve">а) заявлений, предусмотренных </w:t>
      </w:r>
      <w:hyperlink w:anchor="P5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8" w:history="1">
        <w:r>
          <w:rPr>
            <w:color w:val="0000FF"/>
          </w:rPr>
          <w:t>"в" пункта 6</w:t>
        </w:r>
      </w:hyperlink>
      <w:r>
        <w:t xml:space="preserve"> настоящего Порядка, а для учреждений - на основании утвержденных государственных заданий;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12" w:name="P71"/>
      <w:bookmarkEnd w:id="12"/>
      <w:r>
        <w:t xml:space="preserve">б) непредставления юридическим лицом или индивидуальным предпринимателем в Федеральное агентство по рыболовству (его территориальные органы) подписанного экземпляра договора на выполнение работ по искусственному воспроизводству водных биоресурсов в установленный срок и/или получения Федеральным агентством по рыболовству (его территориальным органом) извещения юридического лица или индивидуального предпринимателя в письменной форме об отказе от заключения договора на выполнение работ по искусственному воспроизводству водных биоресурсов в порядке, установленном Административным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 &lt;1&gt;.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Минсельхоза России от 9 июля 2015 г. N 290 (зарегистрирован Минюстом России 30 октября 2015 г., регистрационный N 39586) с изменениями, внесенными приказами Минсельхоза России от 13 июля 2016 г. N 295 (зарегистрирован Минюстом России 9 августа 2016 г., регистрационный N 43176), от 7 мая 2018 г. N 197 (зарегистрирован Минюстом России 29 мая 2018 г., регистрационный N 51217).</w:t>
      </w:r>
    </w:p>
    <w:p w:rsidR="00007153" w:rsidRDefault="00007153">
      <w:pPr>
        <w:pStyle w:val="ConsPlusNormal"/>
        <w:jc w:val="both"/>
      </w:pPr>
    </w:p>
    <w:p w:rsidR="00007153" w:rsidRDefault="00007153">
      <w:pPr>
        <w:pStyle w:val="ConsPlusNormal"/>
        <w:ind w:firstLine="540"/>
        <w:jc w:val="both"/>
      </w:pPr>
      <w:bookmarkStart w:id="13" w:name="P75"/>
      <w:bookmarkEnd w:id="13"/>
      <w:r>
        <w:t xml:space="preserve">в) изменений условий государственного контракта, указанного в </w:t>
      </w:r>
      <w:hyperlink w:anchor="P65" w:history="1">
        <w:r>
          <w:rPr>
            <w:color w:val="0000FF"/>
          </w:rPr>
          <w:t>пункте 7</w:t>
        </w:r>
      </w:hyperlink>
      <w:r>
        <w:t xml:space="preserve"> настоящего Порядка, в части объема и состава работ.</w:t>
      </w:r>
    </w:p>
    <w:p w:rsidR="00007153" w:rsidRDefault="00007153">
      <w:pPr>
        <w:pStyle w:val="ConsPlusNormal"/>
        <w:jc w:val="both"/>
      </w:pPr>
      <w:r>
        <w:t xml:space="preserve">(п. 10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10.1. Внесение изменений в утвержденные Планы осуществляется Федеральным агентством по рыболовству (его территориальными органами):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а) в течение 20 рабочих дней со дня поступления документов, указанных в </w:t>
      </w:r>
      <w:hyperlink w:anchor="P70" w:history="1">
        <w:r>
          <w:rPr>
            <w:color w:val="0000FF"/>
          </w:rPr>
          <w:t>подпункте "а" пункта 10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б) в течение 20 рабочих дней со дня возникновения оснований и/или поступления документа, указанных в </w:t>
      </w:r>
      <w:hyperlink w:anchor="P71" w:history="1">
        <w:r>
          <w:rPr>
            <w:color w:val="0000FF"/>
          </w:rPr>
          <w:t>подпункте "б" пункта 10</w:t>
        </w:r>
      </w:hyperlink>
      <w:r>
        <w:t xml:space="preserve"> настоящего Порядка;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в) в течение 5 рабочих дней со дня поступления документа, указанного в </w:t>
      </w:r>
      <w:hyperlink w:anchor="P75" w:history="1">
        <w:r>
          <w:rPr>
            <w:color w:val="0000FF"/>
          </w:rPr>
          <w:t>подпункте "в" пункта 10</w:t>
        </w:r>
      </w:hyperlink>
      <w:r>
        <w:t xml:space="preserve"> настоящего Порядка.</w:t>
      </w:r>
    </w:p>
    <w:p w:rsidR="00007153" w:rsidRDefault="00007153">
      <w:pPr>
        <w:pStyle w:val="ConsPlusNormal"/>
        <w:jc w:val="both"/>
      </w:pPr>
      <w:r>
        <w:t xml:space="preserve">(п. 10.1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11. Федеральное агентство по рыболовству или его территориальные органы в течение 5 рабочих дней со дня утверждения Планов или внесения в них изменений размещают Планы, в том числе объявление о сроке заключения договоров с юридическими лицами (индивидуальными </w:t>
      </w:r>
      <w:r>
        <w:lastRenderedPageBreak/>
        <w:t>предпринимателями), на своих официальных сайтах в информационно-телекоммуникационной сети Интернет.</w:t>
      </w:r>
    </w:p>
    <w:p w:rsidR="00007153" w:rsidRDefault="00007153">
      <w:pPr>
        <w:pStyle w:val="ConsPlusNormal"/>
        <w:spacing w:before="220"/>
        <w:ind w:firstLine="540"/>
        <w:jc w:val="both"/>
      </w:pPr>
      <w:bookmarkStart w:id="14" w:name="P83"/>
      <w:bookmarkEnd w:id="14"/>
      <w:r>
        <w:t>12. Основаниями для отказа Федерального агентства по рыболовству, его территориальных органов юридическим лицам и индивидуальным предпринимателям во включении работ по искусственному воспроизводству водных биоресурсов в Планы или во внесении изменений в Планы являются:</w:t>
      </w:r>
    </w:p>
    <w:p w:rsidR="00007153" w:rsidRDefault="0000715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а) несоответствие заявлений юридических лиц, индивидуальных предпринимателей, предусмотренных </w:t>
      </w:r>
      <w:hyperlink w:anchor="P5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8" w:history="1">
        <w:r>
          <w:rPr>
            <w:color w:val="0000FF"/>
          </w:rPr>
          <w:t>"в" пункта 6</w:t>
        </w:r>
      </w:hyperlink>
      <w:r>
        <w:t xml:space="preserve"> настоящего Порядка, установленной форме;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б) наличие заключения научно-исследовательских организаций, подведомственных Федеральному агентству по рыболовству, об отсутствии возможности осуществления в водном объекте рыбохозяйственного значения работ по искусственному воспроизводству водных биоресурсов, указанных юридическим лицом, индивидуальным предпринимателем в заявлении на воспроизводство, подготовленного на основании информации, полученной в результате научной деятельности в области рыболовства и сохранения водных биоресурсов &lt;1&gt;;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9" w:history="1">
        <w:r>
          <w:rPr>
            <w:color w:val="0000FF"/>
          </w:rPr>
          <w:t>Статья 7.3</w:t>
        </w:r>
      </w:hyperlink>
      <w:r>
        <w:t xml:space="preserve"> Федерального закона от 20 декабря 2004 г. N 166-ФЗ "О рыболовстве и сохранении водных биологических ресурсов".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  <w:r>
        <w:t xml:space="preserve">в) несоответствие сведений, указанных в заявлениях, предусмотренных </w:t>
      </w:r>
      <w:hyperlink w:anchor="P57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58" w:history="1">
        <w:r>
          <w:rPr>
            <w:color w:val="0000FF"/>
          </w:rPr>
          <w:t>"в" пункта 6</w:t>
        </w:r>
      </w:hyperlink>
      <w:r>
        <w:t xml:space="preserve"> настоящего Порядка, принятому Федеральным агентством по рыболовству или его территориальными органами решению о согласовании хозяйственной или иной деятельности;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г) отказ Федерального агентства по рыболовству в принятии решения о предоставлении водных биоресурсов в пользование в порядке, установленном </w:t>
      </w:r>
      <w:hyperlink r:id="rId30" w:history="1">
        <w:r>
          <w:rPr>
            <w:color w:val="0000FF"/>
          </w:rPr>
          <w:t>частью 3 статьи 33.2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(в случае, если юридическое лицо, индивидуальный предприниматель планирует выполнять работы с предоставлением водных биоресурсов в пользование).</w:t>
      </w:r>
    </w:p>
    <w:p w:rsidR="00007153" w:rsidRDefault="00007153">
      <w:pPr>
        <w:pStyle w:val="ConsPlusNormal"/>
        <w:spacing w:before="220"/>
        <w:ind w:firstLine="540"/>
        <w:jc w:val="both"/>
      </w:pPr>
      <w:r>
        <w:t xml:space="preserve">13. В случае наличия оснований для отказа Федерального агентства по рыболовству (территориального органа Федерального агентства по рыболовству) во включении работ по искусственному воспроизводству водных биоресурсов в Планы, указанных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Порядка, Федеральное агентство по рыболовству или территориальный орган Федерального агентства по рыболовству информирует об этом юридическое лицо, индивидуального предпринимателя в письменной форме в течение 5-ти рабочих дней с момента принятия решения об отказе во включении работ в Планы или во внесении изменений в Планы.</w:t>
      </w:r>
    </w:p>
    <w:p w:rsidR="00007153" w:rsidRDefault="0000715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Минсельхоза России от 26.06.2019 N 352)</w:t>
      </w: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ind w:firstLine="540"/>
        <w:jc w:val="both"/>
      </w:pPr>
    </w:p>
    <w:p w:rsidR="00007153" w:rsidRDefault="00007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EAF" w:rsidRDefault="00C02EAF"/>
    <w:sectPr w:rsidR="00C02EAF" w:rsidSect="004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53"/>
    <w:rsid w:val="00007153"/>
    <w:rsid w:val="00C02EAF"/>
    <w:rsid w:val="00E5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98EB67EE1677AFE880F1185563F0872183B0A08F916A0AA4FA91537DA2721569A4DA4523738999CD8CC0F1BCDBA9F649912C3F1843E5E4k1j6F" TargetMode="External"/><Relationship Id="rId13" Type="http://schemas.openxmlformats.org/officeDocument/2006/relationships/hyperlink" Target="consultantplus://offline/ref=B698EB67EE1677AFE880F1185563F0872384BDA28E9E6A0AA4FA91537DA272157BA4824921769798C19996A0F9k8j7F" TargetMode="External"/><Relationship Id="rId18" Type="http://schemas.openxmlformats.org/officeDocument/2006/relationships/hyperlink" Target="consultantplus://offline/ref=B698EB67EE1677AFE880F1185563F0872385BAA38B956A0AA4FA91537DA2721569A4DA452373899AC98CC0F1BCDBA9F649912C3F1843E5E4k1j6F" TargetMode="External"/><Relationship Id="rId26" Type="http://schemas.openxmlformats.org/officeDocument/2006/relationships/hyperlink" Target="consultantplus://offline/ref=B698EB67EE1677AFE880F1185563F0872385BAA38B956A0AA4FA91537DA2721569A4DA452373899BCA8CC0F1BCDBA9F649912C3F1843E5E4k1j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98EB67EE1677AFE880F1185563F0872385BAA38B956A0AA4FA91537DA2721569A4DA452373899ACE8CC0F1BCDBA9F649912C3F1843E5E4k1j6F" TargetMode="External"/><Relationship Id="rId7" Type="http://schemas.openxmlformats.org/officeDocument/2006/relationships/hyperlink" Target="consultantplus://offline/ref=B698EB67EE1677AFE880F1185563F0872385B9A18A936A0AA4FA91537DA2721569A4DA462A7182CC99C3C1ADFA8BBAF445912E3607k4j8F" TargetMode="External"/><Relationship Id="rId12" Type="http://schemas.openxmlformats.org/officeDocument/2006/relationships/hyperlink" Target="consultantplus://offline/ref=B698EB67EE1677AFE880F1185563F0872384B1A880936A0AA4FA91537DA2721569A4DA452373899ACC8CC0F1BCDBA9F649912C3F1843E5E4k1j6F" TargetMode="External"/><Relationship Id="rId17" Type="http://schemas.openxmlformats.org/officeDocument/2006/relationships/hyperlink" Target="consultantplus://offline/ref=B698EB67EE1677AFE880F1185563F0872385BAA38B956A0AA4FA91537DA2721569A4DA4523738999C88CC0F1BCDBA9F649912C3F1843E5E4k1j6F" TargetMode="External"/><Relationship Id="rId25" Type="http://schemas.openxmlformats.org/officeDocument/2006/relationships/hyperlink" Target="consultantplus://offline/ref=B698EB67EE1677AFE880F1185563F087228FB0A28A9F6A0AA4FA91537DA272157BA4824921769798C19996A0F9k8j7F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98EB67EE1677AFE880F1185563F0872385B9A18A936A0AA4FA91537DA2721569A4DA462A7582CC99C3C1ADFA8BBAF445912E3607k4j8F" TargetMode="External"/><Relationship Id="rId20" Type="http://schemas.openxmlformats.org/officeDocument/2006/relationships/hyperlink" Target="consultantplus://offline/ref=B698EB67EE1677AFE880F1185563F0872385B9A18A936A0AA4FA91537DA2721569A4DA462A7582CC99C3C1ADFA8BBAF445912E3607k4j8F" TargetMode="External"/><Relationship Id="rId29" Type="http://schemas.openxmlformats.org/officeDocument/2006/relationships/hyperlink" Target="consultantplus://offline/ref=B698EB67EE1677AFE880F1185563F0872385B9A18A936A0AA4FA91537DA2721569A4DA4523738D9ECA8CC0F1BCDBA9F649912C3F1843E5E4k1j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98EB67EE1677AFE880F1185563F0872385BAA38B956A0AA4FA91537DA2721569A4DA4523738998CE8CC0F1BCDBA9F649912C3F1843E5E4k1j6F" TargetMode="External"/><Relationship Id="rId11" Type="http://schemas.openxmlformats.org/officeDocument/2006/relationships/hyperlink" Target="consultantplus://offline/ref=B698EB67EE1677AFE880F1185563F0872183B0A08F916A0AA4FA91537DA2721569A4DA4523738999CD8CC0F1BCDBA9F649912C3F1843E5E4k1j6F" TargetMode="External"/><Relationship Id="rId24" Type="http://schemas.openxmlformats.org/officeDocument/2006/relationships/hyperlink" Target="consultantplus://offline/ref=B698EB67EE1677AFE880F1185563F087228FB0A28A9F6A0AA4FA91537DA2721569A4DA4523738998C18CC0F1BCDBA9F649912C3F1843E5E4k1j6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98EB67EE1677AFE880F1185563F0872385B9A18A936A0AA4FA91537DA2721569A4DA462A7582CC99C3C1ADFA8BBAF445912E3607k4j8F" TargetMode="External"/><Relationship Id="rId23" Type="http://schemas.openxmlformats.org/officeDocument/2006/relationships/hyperlink" Target="consultantplus://offline/ref=B698EB67EE1677AFE880F1185563F0872182BCA989916A0AA4FA91537DA2721569A4DA4523738999C88CC0F1BCDBA9F649912C3F1843E5E4k1j6F" TargetMode="External"/><Relationship Id="rId28" Type="http://schemas.openxmlformats.org/officeDocument/2006/relationships/hyperlink" Target="consultantplus://offline/ref=B698EB67EE1677AFE880F1185563F0872385BAA38B956A0AA4FA91537DA2721569A4DA452373899CCC8CC0F1BCDBA9F649912C3F1843E5E4k1j6F" TargetMode="External"/><Relationship Id="rId10" Type="http://schemas.openxmlformats.org/officeDocument/2006/relationships/hyperlink" Target="consultantplus://offline/ref=B698EB67EE1677AFE880F1185563F0872385BAA38B956A0AA4FA91537DA2721569A4DA4523738998CE8CC0F1BCDBA9F649912C3F1843E5E4k1j6F" TargetMode="External"/><Relationship Id="rId19" Type="http://schemas.openxmlformats.org/officeDocument/2006/relationships/hyperlink" Target="consultantplus://offline/ref=B698EB67EE1677AFE880F1185563F0872385B9A18A936A0AA4FA91537DA2721569A4DA4523738C9ACF8CC0F1BCDBA9F649912C3F1843E5E4k1j6F" TargetMode="External"/><Relationship Id="rId31" Type="http://schemas.openxmlformats.org/officeDocument/2006/relationships/hyperlink" Target="consultantplus://offline/ref=B698EB67EE1677AFE880F1185563F0872385BAA38B956A0AA4FA91537DA2721569A4DA452373899CCD8CC0F1BCDBA9F649912C3F1843E5E4k1j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98EB67EE1677AFE880F1185563F0872385B9A081916A0AA4FA91537DA2721569A4DA4523738891C08CC0F1BCDBA9F649912C3F1843E5E4k1j6F" TargetMode="External"/><Relationship Id="rId14" Type="http://schemas.openxmlformats.org/officeDocument/2006/relationships/hyperlink" Target="consultantplus://offline/ref=B698EB67EE1677AFE880F1185563F0872385B9A18A936A0AA4FA91537DA2721569A4DA4523738C9ACF8CC0F1BCDBA9F649912C3F1843E5E4k1j6F" TargetMode="External"/><Relationship Id="rId22" Type="http://schemas.openxmlformats.org/officeDocument/2006/relationships/hyperlink" Target="consultantplus://offline/ref=B698EB67EE1677AFE880F1185563F0872384BDA28E9E6A0AA4FA91537DA272157BA4824921769798C19996A0F9k8j7F" TargetMode="External"/><Relationship Id="rId27" Type="http://schemas.openxmlformats.org/officeDocument/2006/relationships/hyperlink" Target="consultantplus://offline/ref=B698EB67EE1677AFE880F1185563F0872385BAA38B956A0AA4FA91537DA2721569A4DA452373899BC18CC0F1BCDBA9F649912C3F1843E5E4k1j6F" TargetMode="External"/><Relationship Id="rId30" Type="http://schemas.openxmlformats.org/officeDocument/2006/relationships/hyperlink" Target="consultantplus://offline/ref=B698EB67EE1677AFE880F1185563F0872385B9A18A936A0AA4FA91537DA2721569A4DA4523738C9ACF8CC0F1BCDBA9F649912C3F1843E5E4k1j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3465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Ишназарова Мария Сагитовна</dc:creator>
  <cp:lastModifiedBy>ОPP 2каб.</cp:lastModifiedBy>
  <cp:revision>2</cp:revision>
  <dcterms:created xsi:type="dcterms:W3CDTF">2025-03-06T06:26:00Z</dcterms:created>
  <dcterms:modified xsi:type="dcterms:W3CDTF">2025-03-06T06:26:00Z</dcterms:modified>
</cp:coreProperties>
</file>