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России от 06.04.2020 N 178</w:t>
              <w:br/>
              <w:t xml:space="preserve">"Об утверждении формы заявления о заключении договора пользования водными биологическими ресурсами, общий допустимый улов которых не устанавливается"</w:t>
              <w:br/>
              <w:t xml:space="preserve">(Зарегистрировано в Минюсте России 05.08.2020 N 59181)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10.07.2025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0"/>
        <w:outlineLvl w:val="0"/>
      </w:pPr>
      <w:r>
        <w:rPr>
          <w:sz w:val="24"/>
        </w:rPr>
        <w:t xml:space="preserve">Зарегистрировано в Минюсте России 5 августа 2020 г. N 59181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МИНИСТЕРСТВО СЕЛЬСКОГО ХОЗЯЙСТВА РОССИЙСКОЙ ФЕДЕРАЦИИ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6 апреля 2020 г. N 178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ФОРМЫ ЗАЯВЛЕНИЯ</w:t>
      </w:r>
    </w:p>
    <w:p>
      <w:pPr>
        <w:pStyle w:val="2"/>
        <w:jc w:val="center"/>
      </w:pPr>
      <w:r>
        <w:rPr>
          <w:sz w:val="24"/>
        </w:rPr>
        <w:t xml:space="preserve">О ЗАКЛЮЧЕНИИ ДОГОВОРА ПОЛЬЗОВАНИЯ ВОДНЫМИ БИОЛОГИЧЕСКИМИ</w:t>
      </w:r>
    </w:p>
    <w:p>
      <w:pPr>
        <w:pStyle w:val="2"/>
        <w:jc w:val="center"/>
      </w:pPr>
      <w:r>
        <w:rPr>
          <w:sz w:val="24"/>
        </w:rPr>
        <w:t xml:space="preserve">РЕСУРСАМИ, ОБЩИЙ ДОПУСТИМЫЙ УЛОВ КОТОРЫХ НЕ УСТАНАВЛИВАЕТСЯ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r>
        <w:rPr>
          <w:sz w:val="24"/>
        </w:rPr>
        <w:t xml:space="preserve">пунктами 3</w:t>
      </w:r>
      <w:r>
        <w:rPr>
          <w:sz w:val="24"/>
        </w:rPr>
        <w:t xml:space="preserve"> и </w:t>
      </w:r>
      <w:r>
        <w:rPr>
          <w:sz w:val="24"/>
        </w:rPr>
        <w:t xml:space="preserve">4</w:t>
      </w:r>
      <w:r>
        <w:rPr>
          <w:sz w:val="24"/>
        </w:rPr>
        <w:t xml:space="preserve"> Правил подготовки и заключения договора пользования водными биологическими ресурсами, общий допустимый улов которых не устанавливается, утвержденных постановлением Правительства Российской Федерации от 25 августа 2008 г. N 643 (Собрание законодательства Российской Федерации, 2008, N 35, ст. 4039; 2017, N 43, ст. 6342),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прилагаемую </w:t>
      </w:r>
      <w:hyperlink w:history="0" w:anchor="P47" w:tooltip="                                 ЗАЯВЛЕНИЕ">
        <w:r>
          <w:rPr>
            <w:sz w:val="24"/>
            <w:color w:val="0000ff"/>
          </w:rPr>
          <w:t xml:space="preserve">форму</w:t>
        </w:r>
      </w:hyperlink>
      <w:r>
        <w:rPr>
          <w:sz w:val="24"/>
        </w:rPr>
        <w:t xml:space="preserve"> заявления о заключении договора пользования водными биологическими ресурсами, общий допустимый улов которых не устанавливается.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приказ</w:t>
      </w:r>
      <w:r>
        <w:rPr>
          <w:sz w:val="24"/>
        </w:rPr>
        <w:t xml:space="preserve"> Минсельхоза России от 9 декабря 2015 г. N 620 "Об утверждении формы заявления о заключении органами исполнительной власти субъектов Российской Федерации договора пользования водными биологическими ресурсами, общий допустимый улов которых не устанавливается, в отношении водных биологических ресурсов внутренних вод Российской Федерации (за исключением внутренних морских вод Российской Федерации)" (зарегистрирован Минюстом России 25 января 2016 г., регистрационный N 40731);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приказ</w:t>
      </w:r>
      <w:r>
        <w:rPr>
          <w:sz w:val="24"/>
        </w:rPr>
        <w:t xml:space="preserve"> Минсельхоза России от 24 июля 2015 г. N 323 "Об утверждении Административного регламента Федерального агентства по рыболовству по предоставлению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ресурсами, общий допустимый улов которых не устанавливается" (зарегистрирован Минюстом России 3 сентября 2015 г., регистрационный N 38789);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приказ</w:t>
      </w:r>
      <w:r>
        <w:rPr>
          <w:sz w:val="24"/>
        </w:rPr>
        <w:t xml:space="preserve"> Минсельхоза России от 20 июня 2016 г. N 258 "О внесении изменений в Административный регламент Федерального агентства по рыболовству по предоставлению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ресурсами, общий допустимый улов которых не устанавливается, утвержденный приказом Минсельхоза России от 24 июля 2015 г. N 323" (зарегистрирован Минюстом России 3 августа 2016 г., регистрационный N 43096);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приказ</w:t>
      </w:r>
      <w:r>
        <w:rPr>
          <w:sz w:val="24"/>
        </w:rPr>
        <w:t xml:space="preserve"> Минсельхоза России от 11 сентября 2017 г. N 463 "О внесении изменений в Административный регламент Федерального агентства по рыболовству по предоставлению государственной услуги по заключению с юридическими лицами и индивидуальными предпринимателями договоров пользования водными биологическими ресурсами, общий допустимый улов которых не устанавливается, утвержденный приказом Минсельхоза России от 24 июля 2015 г. N 323" (зарегистрирован Минюстом России 9 октября 2017 г., регистрационный N 48467).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Д.Н.ПАТРУШЕВ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Утверждена</w:t>
      </w:r>
    </w:p>
    <w:p>
      <w:pPr>
        <w:pStyle w:val="0"/>
        <w:jc w:val="right"/>
      </w:pPr>
      <w:r>
        <w:rPr>
          <w:sz w:val="24"/>
        </w:rPr>
        <w:t xml:space="preserve">приказом Минсельхоза России</w:t>
      </w:r>
    </w:p>
    <w:p>
      <w:pPr>
        <w:pStyle w:val="0"/>
        <w:jc w:val="right"/>
      </w:pPr>
      <w:r>
        <w:rPr>
          <w:sz w:val="24"/>
        </w:rPr>
        <w:t xml:space="preserve">от ____________ N 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Форма</w:t>
      </w:r>
    </w:p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Кому: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(наименование   и   адрес  органа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государственной           власти,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осуществляющего        заключение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договора   пользования    водными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биологическими  ресурсами,  общий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допустимый      улов      которых</w:t>
      </w:r>
    </w:p>
    <w:p>
      <w:pPr>
        <w:pStyle w:val="1"/>
        <w:jc w:val="both"/>
      </w:pPr>
      <w:r>
        <w:rPr>
          <w:sz w:val="20"/>
        </w:rPr>
        <w:t xml:space="preserve">                                          не устанавливается)</w:t>
      </w:r>
    </w:p>
    <w:p>
      <w:pPr>
        <w:pStyle w:val="1"/>
        <w:jc w:val="both"/>
      </w:pPr>
      <w:r>
        <w:rPr>
          <w:sz w:val="20"/>
        </w:rPr>
      </w:r>
    </w:p>
    <w:bookmarkStart w:id="47" w:name="P47"/>
    <w:bookmarkEnd w:id="47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о заключении договора пользования водными биологическими ресурсами,</w:t>
      </w:r>
    </w:p>
    <w:p>
      <w:pPr>
        <w:pStyle w:val="1"/>
        <w:jc w:val="both"/>
      </w:pPr>
      <w:r>
        <w:rPr>
          <w:sz w:val="20"/>
        </w:rPr>
        <w:t xml:space="preserve">             общий допустимый улов которых не устанавливается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(наименование, место нахождения и адрес юридического лица)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(идентификационный номер налогоплательщика (ИНН), основной</w:t>
      </w:r>
    </w:p>
    <w:p>
      <w:pPr>
        <w:pStyle w:val="1"/>
        <w:jc w:val="both"/>
      </w:pPr>
      <w:r>
        <w:rPr>
          <w:sz w:val="20"/>
        </w:rPr>
        <w:t xml:space="preserve">               государственный регистрационный номер (ОГРН),</w:t>
      </w:r>
    </w:p>
    <w:p>
      <w:pPr>
        <w:pStyle w:val="1"/>
        <w:jc w:val="both"/>
      </w:pPr>
      <w:r>
        <w:rPr>
          <w:sz w:val="20"/>
        </w:rPr>
        <w:t xml:space="preserve">            номер контактного телефона - для юридического лица)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(фамилия, имя, отчество (последнее - при наличии),</w:t>
      </w:r>
    </w:p>
    <w:p>
      <w:pPr>
        <w:pStyle w:val="1"/>
        <w:jc w:val="both"/>
      </w:pPr>
      <w:r>
        <w:rPr>
          <w:sz w:val="20"/>
        </w:rPr>
        <w:t xml:space="preserve">                данные документа, удостоверяющего личность,</w:t>
      </w:r>
    </w:p>
    <w:p>
      <w:pPr>
        <w:pStyle w:val="1"/>
        <w:jc w:val="both"/>
      </w:pPr>
      <w:r>
        <w:rPr>
          <w:sz w:val="20"/>
        </w:rPr>
        <w:t xml:space="preserve">          место жительства - для индивидуального предпринимателя)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(идентификационный номер налогоплательщика (ИНН), страховой номер</w:t>
      </w:r>
    </w:p>
    <w:p>
      <w:pPr>
        <w:pStyle w:val="1"/>
        <w:jc w:val="both"/>
      </w:pPr>
      <w:r>
        <w:rPr>
          <w:sz w:val="20"/>
        </w:rPr>
        <w:t xml:space="preserve">          индивидуального лицевого счета в системе обязательного</w:t>
      </w:r>
    </w:p>
    <w:p>
      <w:pPr>
        <w:pStyle w:val="1"/>
        <w:jc w:val="both"/>
      </w:pPr>
      <w:r>
        <w:rPr>
          <w:sz w:val="20"/>
        </w:rPr>
        <w:t xml:space="preserve">         пенсионного страхования (СНИЛС), основной государственный</w:t>
      </w:r>
    </w:p>
    <w:p>
      <w:pPr>
        <w:pStyle w:val="1"/>
        <w:jc w:val="both"/>
      </w:pPr>
      <w:r>
        <w:rPr>
          <w:sz w:val="20"/>
        </w:rPr>
        <w:t xml:space="preserve">      регистрационный номер индивидуального предпринимателя (ОГРНИП),</w:t>
      </w:r>
    </w:p>
    <w:p>
      <w:pPr>
        <w:pStyle w:val="1"/>
        <w:jc w:val="both"/>
      </w:pPr>
      <w:r>
        <w:rPr>
          <w:sz w:val="20"/>
        </w:rPr>
        <w:t xml:space="preserve">     номер контактного телефона - для индивидуального предпринимателя)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Сведения: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5839"/>
        <w:gridCol w:w="2665"/>
      </w:tblGrid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Банковские реквизиты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нахождении или ненахождении заявителя под контролем иностранного инвестора - для юридического лица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Сведения о решении Федеральной антимонопольной службы, оформленном на основании решения Правительственной комиссии по контролю за осуществлением иностранных инвестиций в Российской Федерации, - для юридического лица в случае, если контроль иностранного инвестора в отношении юридического лица установлен в порядке, предусмотренном Федеральным </w:t>
            </w:r>
            <w:r>
              <w:rPr>
                <w:sz w:val="24"/>
              </w:rPr>
              <w:t xml:space="preserve">законом</w:t>
            </w:r>
            <w:r>
              <w:rPr>
                <w:sz w:val="24"/>
              </w:rPr>
              <w:t xml:space="preserve"> от 29 апреля 2008 г. N 57-ФЗ "О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государства" (Собрание законодательства Российской Федерации, 2008, N 18, ст. 1940; 2018, N 49, ст. 7523)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рыболовства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Вид водных биологических ресурсов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Объем вида водных биологических ресурсов (тонн)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Район добычи (вылова) вида водных биологических ресурсов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Сроки добычи (вылова) вида водных биологических ресурсов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Типы судов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56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10.</w:t>
            </w:r>
          </w:p>
        </w:tc>
        <w:tc>
          <w:tcPr>
            <w:tcW w:w="5839" w:type="dxa"/>
            <w:vAlign w:val="center"/>
          </w:tcPr>
          <w:p>
            <w:pPr>
              <w:pStyle w:val="0"/>
              <w:jc w:val="both"/>
            </w:pPr>
            <w:r>
              <w:rPr>
                <w:sz w:val="24"/>
              </w:rPr>
              <w:t xml:space="preserve">Орудия и способы добычи (вылова) вида водных биологических ресурсов</w:t>
            </w:r>
          </w:p>
        </w:tc>
        <w:tc>
          <w:tcPr>
            <w:tcW w:w="266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(должность руководителя юридического лица/фамилия, имя, отчество (последнее</w:t>
      </w:r>
    </w:p>
    <w:p>
      <w:pPr>
        <w:pStyle w:val="1"/>
        <w:jc w:val="both"/>
      </w:pPr>
      <w:r>
        <w:rPr>
          <w:sz w:val="20"/>
        </w:rPr>
        <w:t xml:space="preserve">   - при наличии) индивидуального предпринимателя, или их уполномоченных</w:t>
      </w:r>
    </w:p>
    <w:p>
      <w:pPr>
        <w:pStyle w:val="1"/>
        <w:jc w:val="both"/>
      </w:pPr>
      <w:r>
        <w:rPr>
          <w:sz w:val="20"/>
        </w:rPr>
        <w:t xml:space="preserve">               представителей, подпись, расшифровка подписи)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06.04.2020 N 178</w:t>
            <w:br/>
            <w:t>"Об утверждении формы заявления о заключении договора пользования водными 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10.07.2025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06.04.2020 N 178
"Об утверждении формы заявления о заключении договора пользования водными биологическими ресурсами, общий допустимый улов которых не устанавливается"
(Зарегистрировано в Минюсте России 05.08.2020 N 59181)</dc:title>
  <dcterms:created xsi:type="dcterms:W3CDTF">2025-07-10T06:17:37Z</dcterms:created>
</cp:coreProperties>
</file>