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70" w:rsidRDefault="00B63E70">
      <w:pPr>
        <w:pStyle w:val="ConsPlusNormal"/>
        <w:jc w:val="right"/>
        <w:outlineLvl w:val="0"/>
      </w:pPr>
      <w:r>
        <w:t>Приложение</w:t>
      </w:r>
    </w:p>
    <w:p w:rsidR="00B63E70" w:rsidRDefault="00B63E70">
      <w:pPr>
        <w:pStyle w:val="ConsPlusNormal"/>
        <w:jc w:val="right"/>
      </w:pPr>
      <w:r>
        <w:t>к приказу Минсельхоза России</w:t>
      </w:r>
    </w:p>
    <w:p w:rsidR="00B63E70" w:rsidRDefault="00B63E70">
      <w:pPr>
        <w:pStyle w:val="ConsPlusNormal"/>
        <w:jc w:val="right"/>
      </w:pPr>
      <w:r>
        <w:t>от 15 октября 2020 г. N 610</w:t>
      </w:r>
    </w:p>
    <w:p w:rsidR="00B63E70" w:rsidRDefault="00B63E70">
      <w:pPr>
        <w:pStyle w:val="ConsPlusNormal"/>
        <w:jc w:val="both"/>
      </w:pPr>
    </w:p>
    <w:p w:rsidR="00B63E70" w:rsidRDefault="00B63E70">
      <w:pPr>
        <w:pStyle w:val="ConsPlusNormal"/>
        <w:jc w:val="right"/>
      </w:pPr>
      <w:r>
        <w:t>Форма</w:t>
      </w:r>
    </w:p>
    <w:p w:rsidR="00B63E70" w:rsidRDefault="00B63E70">
      <w:pPr>
        <w:pStyle w:val="ConsPlusNormal"/>
        <w:jc w:val="both"/>
      </w:pPr>
    </w:p>
    <w:p w:rsidR="00B63E70" w:rsidRDefault="00B63E70">
      <w:pPr>
        <w:pStyle w:val="ConsPlusNonformat"/>
        <w:jc w:val="both"/>
      </w:pPr>
      <w:bookmarkStart w:id="0" w:name="P29"/>
      <w:bookmarkEnd w:id="0"/>
      <w:r>
        <w:t xml:space="preserve">                                 ЗАЯВЛЕНИЕ</w:t>
      </w:r>
    </w:p>
    <w:p w:rsidR="00B63E70" w:rsidRDefault="00B63E70">
      <w:pPr>
        <w:pStyle w:val="ConsPlusNonformat"/>
        <w:jc w:val="both"/>
      </w:pPr>
      <w:r>
        <w:t xml:space="preserve">        о внесении изменения в разрешение на добычу (вылов) водных</w:t>
      </w:r>
    </w:p>
    <w:p w:rsidR="00B63E70" w:rsidRDefault="00B63E70">
      <w:pPr>
        <w:pStyle w:val="ConsPlusNonformat"/>
        <w:jc w:val="both"/>
      </w:pPr>
      <w:r>
        <w:t xml:space="preserve">                          биологических ресурсов</w:t>
      </w:r>
    </w:p>
    <w:p w:rsidR="00B63E70" w:rsidRDefault="00B63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40"/>
        <w:gridCol w:w="4195"/>
      </w:tblGrid>
      <w:tr w:rsidR="00B63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3E70" w:rsidRDefault="00B63E7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E70" w:rsidRDefault="00B63E70">
            <w:pPr>
              <w:pStyle w:val="ConsPlusNormal"/>
            </w:pPr>
            <w:r>
              <w:t>В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E70" w:rsidRDefault="00B63E70">
            <w:pPr>
              <w:pStyle w:val="ConsPlusNormal"/>
            </w:pPr>
          </w:p>
        </w:tc>
      </w:tr>
      <w:tr w:rsidR="00B63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3E70" w:rsidRDefault="00B63E7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E70" w:rsidRDefault="00B63E70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E70" w:rsidRDefault="00B63E70">
            <w:pPr>
              <w:pStyle w:val="ConsPlusNormal"/>
              <w:jc w:val="both"/>
            </w:pPr>
            <w:r>
              <w:t>(наименование органа, выдавшего разрешение на добычу (вылов) водных биологических ресурсов)</w:t>
            </w:r>
          </w:p>
        </w:tc>
      </w:tr>
    </w:tbl>
    <w:p w:rsidR="00B63E70" w:rsidRDefault="00B63E70">
      <w:pPr>
        <w:pStyle w:val="ConsPlusNormal"/>
        <w:jc w:val="both"/>
      </w:pP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 xml:space="preserve">         (сведения о заявителе (полное и сокращенное наименования</w:t>
      </w:r>
    </w:p>
    <w:p w:rsidR="00B63E70" w:rsidRDefault="00B63E70">
      <w:pPr>
        <w:pStyle w:val="ConsPlusNonformat"/>
        <w:jc w:val="both"/>
      </w:pPr>
      <w:r>
        <w:t xml:space="preserve">         (последнее - при наличии) для юридического лица; фамилия,</w:t>
      </w:r>
    </w:p>
    <w:p w:rsidR="00B63E70" w:rsidRDefault="00B63E70">
      <w:pPr>
        <w:pStyle w:val="ConsPlusNonformat"/>
        <w:jc w:val="both"/>
      </w:pPr>
      <w:r>
        <w:t xml:space="preserve">        имя, отчество (последнее - при наличии) для индивидуального</w:t>
      </w:r>
    </w:p>
    <w:p w:rsidR="00B63E70" w:rsidRDefault="00B63E70">
      <w:pPr>
        <w:pStyle w:val="ConsPlusNonformat"/>
        <w:jc w:val="both"/>
      </w:pPr>
      <w:r>
        <w:t xml:space="preserve">                    предпринимателя и физического лица)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 xml:space="preserve">прошу внести изменение в разрешение на добычу (вылов) </w:t>
      </w:r>
      <w:proofErr w:type="gramStart"/>
      <w:r>
        <w:t>водных</w:t>
      </w:r>
      <w:proofErr w:type="gramEnd"/>
      <w:r>
        <w:t xml:space="preserve">  биологических</w:t>
      </w:r>
    </w:p>
    <w:p w:rsidR="00B63E70" w:rsidRDefault="00B63E70">
      <w:pPr>
        <w:pStyle w:val="ConsPlusNonformat"/>
        <w:jc w:val="both"/>
      </w:pPr>
      <w:r>
        <w:t>ресурсов (далее - разрешение).</w:t>
      </w:r>
    </w:p>
    <w:p w:rsidR="00B63E70" w:rsidRDefault="00B63E70">
      <w:pPr>
        <w:pStyle w:val="ConsPlusNonformat"/>
        <w:jc w:val="both"/>
      </w:pPr>
      <w:r>
        <w:t>1. Номер и дата выдачи разрешения: ________________________________________</w:t>
      </w:r>
    </w:p>
    <w:p w:rsidR="00B63E70" w:rsidRDefault="00B63E70">
      <w:pPr>
        <w:pStyle w:val="ConsPlusNonformat"/>
        <w:jc w:val="both"/>
      </w:pPr>
      <w:r>
        <w:t>2. Сведения, содержащиеся в разрешении, подлежащие изменению: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3. Сведения, которые необходимо внести в разрешение: ______________________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4. Основание внесения изменения в разрешение</w:t>
      </w:r>
      <w:bookmarkStart w:id="1" w:name="_GoBack"/>
      <w:bookmarkEnd w:id="1"/>
      <w:r>
        <w:t>: _________________________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5.  Сведения о документах, подтверждающих обоснованность внесения изменения</w:t>
      </w:r>
    </w:p>
    <w:p w:rsidR="00B63E70" w:rsidRDefault="00B63E70">
      <w:pPr>
        <w:pStyle w:val="ConsPlusNonformat"/>
        <w:jc w:val="both"/>
      </w:pPr>
      <w:proofErr w:type="gramStart"/>
      <w:r>
        <w:t>в  разрешение  (указываются в случае изменения выделенных пользователю квот</w:t>
      </w:r>
      <w:proofErr w:type="gramEnd"/>
    </w:p>
    <w:p w:rsidR="00B63E70" w:rsidRDefault="00B63E70">
      <w:pPr>
        <w:pStyle w:val="ConsPlusNonformat"/>
        <w:jc w:val="both"/>
      </w:pPr>
      <w:r>
        <w:t>(объемов)  добычи (вылова) водных биологических ресурсов и (или) сведений о</w:t>
      </w:r>
    </w:p>
    <w:p w:rsidR="00B63E70" w:rsidRDefault="00B63E70">
      <w:pPr>
        <w:pStyle w:val="ConsPlusNonformat"/>
        <w:jc w:val="both"/>
      </w:pPr>
      <w:proofErr w:type="gramStart"/>
      <w:r>
        <w:t>лицах</w:t>
      </w:r>
      <w:proofErr w:type="gramEnd"/>
      <w:r>
        <w:t>,  которым  предоставлено право на добычу (вылов) водных биологических</w:t>
      </w:r>
    </w:p>
    <w:p w:rsidR="00B63E70" w:rsidRDefault="00B63E70">
      <w:pPr>
        <w:pStyle w:val="ConsPlusNonformat"/>
        <w:jc w:val="both"/>
      </w:pPr>
      <w:r>
        <w:t>ресурсов,   а  также  сведений  о  соответствии  российского  пользователя,</w:t>
      </w:r>
    </w:p>
    <w:p w:rsidR="00B63E70" w:rsidRDefault="00B63E70">
      <w:pPr>
        <w:pStyle w:val="ConsPlusNonformat"/>
        <w:jc w:val="both"/>
      </w:pPr>
      <w:r>
        <w:t xml:space="preserve">собственника судна и судна требованиям Международного </w:t>
      </w:r>
      <w:hyperlink r:id="rId5" w:history="1">
        <w:r>
          <w:rPr>
            <w:color w:val="0000FF"/>
          </w:rPr>
          <w:t>кодекса</w:t>
        </w:r>
      </w:hyperlink>
      <w:r>
        <w:t xml:space="preserve"> по управлению</w:t>
      </w:r>
    </w:p>
    <w:p w:rsidR="00B63E70" w:rsidRDefault="00B63E70">
      <w:pPr>
        <w:pStyle w:val="ConsPlusNonformat"/>
        <w:jc w:val="both"/>
      </w:pPr>
      <w:r>
        <w:t>безопасной эксплуатацией судов и предотвращением загрязнения):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 xml:space="preserve">    (реквизиты правового акта об изменении выделенных пользователю квот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 xml:space="preserve"> (объемов) добычи (вылова) водных биологических ресурсов и (или) реквизиты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 xml:space="preserve">   документа об изменении сведений о лицах, которым предоставлено право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 xml:space="preserve"> на добычу (вылов) водных биологических ресурсов, сведения о соответствии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 xml:space="preserve">     российского пользователя, собственника судна и судна требованиям</w:t>
      </w:r>
    </w:p>
    <w:p w:rsidR="00B63E70" w:rsidRDefault="00B63E70">
      <w:pPr>
        <w:pStyle w:val="ConsPlusNonformat"/>
        <w:jc w:val="both"/>
      </w:pPr>
      <w:r>
        <w:t xml:space="preserve">    Международного кодекса по управлению безопасной эксплуатацией судов</w:t>
      </w:r>
    </w:p>
    <w:p w:rsidR="00B63E70" w:rsidRDefault="00B63E70">
      <w:pPr>
        <w:pStyle w:val="ConsPlusNonformat"/>
        <w:jc w:val="both"/>
      </w:pPr>
      <w:r>
        <w:t xml:space="preserve">                      и предотвращением загрязнения)</w:t>
      </w:r>
    </w:p>
    <w:p w:rsidR="00B63E70" w:rsidRDefault="00B63E70">
      <w:pPr>
        <w:pStyle w:val="ConsPlusNonformat"/>
        <w:jc w:val="both"/>
      </w:pPr>
      <w:r>
        <w:t xml:space="preserve">6.  </w:t>
      </w:r>
      <w:proofErr w:type="gramStart"/>
      <w:r>
        <w:t>Запрашиваемый  вид  внесения  изменения  (непосредственно  в  подлинник</w:t>
      </w:r>
      <w:proofErr w:type="gramEnd"/>
    </w:p>
    <w:p w:rsidR="00B63E70" w:rsidRDefault="00B63E70">
      <w:pPr>
        <w:pStyle w:val="ConsPlusNonformat"/>
        <w:jc w:val="both"/>
      </w:pPr>
      <w:r>
        <w:t xml:space="preserve">разрешения или посредством телеграфной, электронной и иной связи </w:t>
      </w:r>
      <w:hyperlink w:anchor="P106" w:history="1">
        <w:r>
          <w:rPr>
            <w:color w:val="0000FF"/>
          </w:rPr>
          <w:t>&lt;4&gt;</w:t>
        </w:r>
      </w:hyperlink>
      <w:r>
        <w:t>):</w:t>
      </w:r>
    </w:p>
    <w:p w:rsidR="00B63E70" w:rsidRDefault="00B63E7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 xml:space="preserve">7.   Запрашиваемый  способ  получения  подлинника  разрешения  с  </w:t>
      </w:r>
      <w:proofErr w:type="gramStart"/>
      <w:r>
        <w:t>внесенным</w:t>
      </w:r>
      <w:proofErr w:type="gramEnd"/>
    </w:p>
    <w:p w:rsidR="00B63E70" w:rsidRDefault="00B63E70">
      <w:pPr>
        <w:pStyle w:val="ConsPlusNonformat"/>
        <w:jc w:val="both"/>
      </w:pPr>
      <w:proofErr w:type="gramStart"/>
      <w:r>
        <w:t>изменением   (лично  или  посредством  почтового  отправления  с  указанием</w:t>
      </w:r>
      <w:proofErr w:type="gramEnd"/>
    </w:p>
    <w:p w:rsidR="00B63E70" w:rsidRDefault="00B63E70">
      <w:pPr>
        <w:pStyle w:val="ConsPlusNonformat"/>
        <w:jc w:val="both"/>
      </w:pPr>
      <w:r>
        <w:t>почтового адреса, по которому должен быть направлен подлинник разрешения, в</w:t>
      </w:r>
    </w:p>
    <w:p w:rsidR="00B63E70" w:rsidRDefault="00B63E70">
      <w:pPr>
        <w:pStyle w:val="ConsPlusNonformat"/>
        <w:jc w:val="both"/>
      </w:pPr>
      <w:r>
        <w:t>случае внесения изменения непосредственно в подлинник разрешения: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8. Номер телефона, факса, адрес электронной почты (при наличии)  заявителя: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___________________________________________________________________________</w:t>
      </w:r>
    </w:p>
    <w:p w:rsidR="00B63E70" w:rsidRDefault="00B63E70">
      <w:pPr>
        <w:pStyle w:val="ConsPlusNonformat"/>
        <w:jc w:val="both"/>
      </w:pPr>
      <w:r>
        <w:t>__________________________________________________________________________.</w:t>
      </w:r>
    </w:p>
    <w:p w:rsidR="00B63E70" w:rsidRDefault="00B63E7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40"/>
        <w:gridCol w:w="3458"/>
      </w:tblGrid>
      <w:tr w:rsidR="00B63E70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E70" w:rsidRDefault="00B63E70">
            <w:pPr>
              <w:pStyle w:val="ConsPlusNormal"/>
            </w:pPr>
            <w:r>
              <w:t>Подпись и печать (при ее наличии) заявителя:</w:t>
            </w:r>
          </w:p>
          <w:p w:rsidR="00B63E70" w:rsidRDefault="00B63E70" w:rsidP="00F87F58">
            <w:pPr>
              <w:pStyle w:val="ConsPlusNormal"/>
              <w:jc w:val="both"/>
            </w:pPr>
            <w:r>
              <w:t>(при направлении заявления в форме электронного документа, подписанного усиленной квалифицированной электронной подписью, или с использованием федеральной государственной информационной системы "Единый портал государственных и муниципальных услуг (функций)" представление оттиска печати и собственноручной подписи не требуется)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3E70" w:rsidRDefault="00B63E70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</w:tcPr>
          <w:p w:rsidR="00B63E70" w:rsidRDefault="00B63E70">
            <w:pPr>
              <w:pStyle w:val="ConsPlusNormal"/>
            </w:pPr>
          </w:p>
        </w:tc>
      </w:tr>
      <w:tr w:rsidR="00B63E70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E70" w:rsidRDefault="00B63E70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E70" w:rsidRDefault="00B63E70"/>
        </w:tc>
        <w:tc>
          <w:tcPr>
            <w:tcW w:w="3458" w:type="dxa"/>
            <w:tcBorders>
              <w:left w:val="nil"/>
              <w:bottom w:val="nil"/>
              <w:right w:val="nil"/>
            </w:tcBorders>
          </w:tcPr>
          <w:p w:rsidR="00B63E70" w:rsidRDefault="00B63E70">
            <w:pPr>
              <w:pStyle w:val="ConsPlusNormal"/>
            </w:pPr>
          </w:p>
        </w:tc>
      </w:tr>
    </w:tbl>
    <w:p w:rsidR="00B63E70" w:rsidRDefault="00B63E70">
      <w:pPr>
        <w:pStyle w:val="ConsPlusNormal"/>
        <w:jc w:val="both"/>
      </w:pPr>
    </w:p>
    <w:p w:rsidR="00B63E70" w:rsidRDefault="00B63E70">
      <w:pPr>
        <w:pStyle w:val="ConsPlusNormal"/>
        <w:ind w:firstLine="540"/>
        <w:jc w:val="both"/>
      </w:pPr>
      <w:r>
        <w:t>--------------------------------</w:t>
      </w:r>
    </w:p>
    <w:p w:rsidR="000D66F1" w:rsidRDefault="000D66F1">
      <w:bookmarkStart w:id="2" w:name="P103"/>
      <w:bookmarkEnd w:id="2"/>
    </w:p>
    <w:sectPr w:rsidR="000D66F1" w:rsidSect="00C3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70"/>
    <w:rsid w:val="000D66F1"/>
    <w:rsid w:val="000E3623"/>
    <w:rsid w:val="00B63E70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3E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3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3E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3E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3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3E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E4EB611CE32B75C80D7AC3EB89497486B2F9103A15938D6F36B2466A199A1FA74AB804DB96829CF3C5C8FFE13181DDF3A6580E71F541b1Z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Александра Алексеевна</dc:creator>
  <cp:lastModifiedBy>Майер Виктория Владимировна</cp:lastModifiedBy>
  <cp:revision>2</cp:revision>
  <dcterms:created xsi:type="dcterms:W3CDTF">2023-06-15T11:06:00Z</dcterms:created>
  <dcterms:modified xsi:type="dcterms:W3CDTF">2023-06-15T11:06:00Z</dcterms:modified>
</cp:coreProperties>
</file>