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DAD" w:rsidRDefault="00DF5DAD" w:rsidP="00DF5DAD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14. Основные права гражданского служащего</w:t>
      </w:r>
    </w:p>
    <w:p w:rsidR="00DF5DAD" w:rsidRDefault="00DF5DAD" w:rsidP="00DF5DA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00F1" w:rsidRDefault="003C00F1" w:rsidP="003C00F1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1. Гражданский служащий имеет право </w:t>
      </w:r>
      <w:proofErr w:type="gramStart"/>
      <w:r>
        <w:t>на</w:t>
      </w:r>
      <w:proofErr w:type="gramEnd"/>
      <w:r>
        <w:t>: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обеспечение надлежащих организационно-технических условий, необходимых для исполнения должностных обязанностей;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защиту сведений о гражданском служащем;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должностной рост на конкурсной основе;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11) профессиональное развитие в порядке, установленном настоящим Федеральным законом и другими федеральными законами;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12) членство в профессиональном союзе;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13) рассмотрение индивидуальных служебных споров в соответствии с настоящим Федеральным законом и другими федеральными законами;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14) проведение по его заявлению служебной проверки;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15) защиту своих прав и законных интересов на гражданской службе, включая обжалование в суд их нарушения;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16)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17) государственную защиту своих жизни и здоровья, жизни и здоровья членов своей семьи, а также принадлежащего ему имущества;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18) государственное пенсионное обеспечение в соответствии с федеральным законом. </w:t>
      </w:r>
    </w:p>
    <w:p w:rsidR="003C00F1" w:rsidRDefault="003C00F1" w:rsidP="003C00F1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2. 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 </w:t>
      </w:r>
    </w:p>
    <w:p w:rsidR="00DF5DAD" w:rsidRDefault="00DF5DAD" w:rsidP="00DF5DAD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06372" w:rsidRDefault="00D06372"/>
    <w:sectPr w:rsidR="00D06372" w:rsidSect="006B39A6">
      <w:pgSz w:w="11905" w:h="16835"/>
      <w:pgMar w:top="850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EA6"/>
    <w:rsid w:val="003C00F1"/>
    <w:rsid w:val="008D46E5"/>
    <w:rsid w:val="00D06372"/>
    <w:rsid w:val="00DF5DAD"/>
    <w:rsid w:val="00E72090"/>
    <w:rsid w:val="00F6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0F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0F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ОPP 2каб.</dc:creator>
  <cp:lastModifiedBy>ОPP 2каб.</cp:lastModifiedBy>
  <cp:revision>4</cp:revision>
  <dcterms:created xsi:type="dcterms:W3CDTF">2023-10-17T06:25:00Z</dcterms:created>
  <dcterms:modified xsi:type="dcterms:W3CDTF">2026-08-27T07:16:00Z</dcterms:modified>
</cp:coreProperties>
</file>