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52" w:rsidRDefault="000F7C52" w:rsidP="003F124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3F124A" w:rsidRPr="003F124A" w:rsidRDefault="003F124A" w:rsidP="003F124A">
      <w:pPr>
        <w:jc w:val="center"/>
        <w:rPr>
          <w:rFonts w:ascii="Verdana" w:hAnsi="Verdana"/>
          <w:b/>
          <w:bCs/>
          <w:sz w:val="21"/>
          <w:szCs w:val="21"/>
        </w:rPr>
      </w:pPr>
      <w:r w:rsidRPr="003F124A">
        <w:rPr>
          <w:rFonts w:ascii="Arial" w:hAnsi="Arial" w:cs="Arial"/>
          <w:b/>
          <w:bCs/>
        </w:rPr>
        <w:t>РОССИЙСКАЯ ФЕДЕРАЦИЯ</w:t>
      </w:r>
    </w:p>
    <w:p w:rsidR="003F124A" w:rsidRPr="003F124A" w:rsidRDefault="003F124A" w:rsidP="003F124A">
      <w:pPr>
        <w:jc w:val="center"/>
        <w:rPr>
          <w:rFonts w:ascii="Verdana" w:hAnsi="Verdana"/>
          <w:b/>
          <w:bCs/>
          <w:sz w:val="21"/>
          <w:szCs w:val="21"/>
        </w:rPr>
      </w:pPr>
      <w:r w:rsidRPr="003F124A">
        <w:rPr>
          <w:rFonts w:ascii="Arial" w:hAnsi="Arial" w:cs="Arial"/>
          <w:b/>
          <w:bCs/>
        </w:rPr>
        <w:t>ФЕДЕРАЛЬНЫЙ ЗАКОН</w:t>
      </w:r>
    </w:p>
    <w:p w:rsidR="003F124A" w:rsidRPr="003F124A" w:rsidRDefault="003F124A" w:rsidP="003F124A">
      <w:pPr>
        <w:jc w:val="center"/>
        <w:rPr>
          <w:rFonts w:ascii="Verdana" w:hAnsi="Verdana"/>
          <w:b/>
          <w:bCs/>
          <w:sz w:val="21"/>
          <w:szCs w:val="21"/>
        </w:rPr>
      </w:pPr>
      <w:r w:rsidRPr="003F124A">
        <w:rPr>
          <w:rFonts w:ascii="Arial" w:hAnsi="Arial" w:cs="Arial"/>
          <w:b/>
          <w:bCs/>
        </w:rPr>
        <w:t>О ЛЮБИТЕЛЬСКОМ РЫБОЛОВСТВЕ И О ВНЕСЕНИИ ИЗМЕНЕНИЙ</w:t>
      </w:r>
    </w:p>
    <w:p w:rsidR="003F124A" w:rsidRPr="003F124A" w:rsidRDefault="003F124A" w:rsidP="003F124A">
      <w:pPr>
        <w:jc w:val="center"/>
        <w:rPr>
          <w:rFonts w:ascii="Verdana" w:hAnsi="Verdana"/>
          <w:b/>
          <w:bCs/>
          <w:sz w:val="21"/>
          <w:szCs w:val="21"/>
        </w:rPr>
      </w:pPr>
      <w:r w:rsidRPr="003F124A">
        <w:rPr>
          <w:rFonts w:ascii="Arial" w:hAnsi="Arial" w:cs="Arial"/>
          <w:b/>
          <w:bCs/>
        </w:rPr>
        <w:t>В ОТДЕЛЬНЫЕ ЗАКОНОДАТЕЛЬНЫЕ АКТЫ РОССИЙСКОЙ ФЕДЕРАЦИИ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Принят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Государственной Думой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12 декабря 2018 года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Одобрен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Советом Федерации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21 декабря 2018 года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1. Предмет регулирования настоящего Федерального закона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Pr="000366CB">
        <w:tab/>
      </w:r>
      <w:r w:rsidRPr="003F124A">
        <w:t>Настоящий Федеральный закон регулирует отношения, возникающие в области любительского рыболовства.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2. Основные понятия, используемые в настоящем Федеральном законе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Pr="000366CB">
        <w:t xml:space="preserve">  </w:t>
      </w:r>
      <w:r w:rsidRPr="000366CB">
        <w:tab/>
      </w:r>
      <w:r w:rsidRPr="003F124A">
        <w:t>1. В настоящем Федеральном законе используются следующие основные понятия: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1)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2. Иные понятия, используемые в настоящем Федеральном законе, применяются в том значении, в каком они используются в Федеральном законе от 20 декабря 2004 года N 166-ФЗ "О рыболовстве и сохранении водных биологических ресурсов" и Федеральном законе от 2 июля 2013 года N 148-ФЗ "Об аквакультуре (рыбоводстве) и о внесении изменений в отдельные законодательные акты Российской Федерации".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3. Сфера действия настоящего Федерального закона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Действие настоящего Федерального закона распространяется на внутренние воды Российской Федерации, в том числе внутренние морские воды Российской Федерации, а также на территориальное море Российской Федерации, сухопутную территорию Российской Федерации, которая используется в целях осуществления любительского рыболовства.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4. Правовое регулирование отношений в области любительского рыболовства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Pr="000366CB">
        <w:tab/>
      </w:r>
      <w:r w:rsidRPr="003F124A">
        <w:t>Правовое регулирование отношений в области любительского рыболовства осуществляется на основании Федерального закона от 20 декабря 2004 года N 166-ФЗ "О рыболовстве и сохранении водных биологических ресурсов" и настоящего Федерального закона.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5. Право собственности граждан на водные биоресурсы, добытые (выловленные) при осуществлении любительского рыболовства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Pr="000366CB">
        <w:tab/>
      </w:r>
      <w:r w:rsidRPr="003F124A">
        <w:t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6. Водные объекты, на которых допускается или запрещается осуществление любительского рыболовства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lastRenderedPageBreak/>
        <w:t> </w:t>
      </w:r>
      <w:r w:rsidRPr="000366CB">
        <w:tab/>
      </w:r>
      <w:r w:rsidRPr="003F124A">
        <w:t>1.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4. Любительское рыболовство запрещается осуществлять на: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1)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2)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bookmarkStart w:id="1" w:name="p51"/>
      <w:bookmarkEnd w:id="1"/>
      <w:r w:rsidRPr="003F124A">
        <w:rPr>
          <w:rFonts w:ascii="Arial" w:hAnsi="Arial" w:cs="Arial"/>
          <w:b/>
          <w:bCs/>
        </w:rPr>
        <w:t>Статья 7. Ограничения любительского рыболовства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Pr="000366CB">
        <w:tab/>
      </w:r>
      <w:r w:rsidRPr="003F124A">
        <w:t>1.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законом от 20 декабря 2004 года N 166-ФЗ "О рыболовстве и сохранении водных биологических ресурсов", устанавливаются следующие ограничения любительского рыболовства: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2) запрет на осуществление любительского рыболовства с использованием взрывчатых и химических веществ, а также электротока;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 xml:space="preserve"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</w:t>
      </w:r>
      <w:hyperlink w:anchor="p71" w:history="1">
        <w:r w:rsidRPr="000366CB">
          <w:t>статьей 9</w:t>
        </w:r>
      </w:hyperlink>
      <w:r w:rsidRPr="003F124A">
        <w:t xml:space="preserve"> настоящего Федерального закона;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4) запрет на осуществление любительского рыболовства способом подводной добычи водных биоресурсов (подводной охоты):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а) в местах массового отдыха граждан;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б) с использованием индивидуальных электронных средств обнаружения водных биоресурсов под водой;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в) с использованием аквалангов и других автономных дыхательных аппаратов;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5) суточная норма добычи (вылова) водных биоресурсов.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2. При проведении официальных физкультурных мероприятий и спортивных мероприятий суточная норма добычи (вылова) водных биоресурсов не устанавливается.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3. 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bookmarkStart w:id="2" w:name="p66"/>
      <w:bookmarkEnd w:id="2"/>
      <w:r w:rsidRPr="003F124A">
        <w:rPr>
          <w:rFonts w:ascii="Arial" w:hAnsi="Arial" w:cs="Arial"/>
          <w:b/>
          <w:bCs/>
        </w:rPr>
        <w:t>Статья 8. Правила рыболовства и иные регламентирующие осуществление любительского рыболовства правила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bookmarkStart w:id="3" w:name="p68"/>
      <w:bookmarkEnd w:id="3"/>
      <w:r w:rsidRPr="000366CB">
        <w:tab/>
      </w:r>
      <w:r w:rsidRPr="003F124A">
        <w:t xml:space="preserve">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</w:t>
      </w:r>
      <w:r w:rsidRPr="003F124A">
        <w:lastRenderedPageBreak/>
        <w:t>законом от 20 декабря 2004 года N 166-ФЗ "О рыболовстве и сохранении водных биологических ресурсов".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 xml:space="preserve">2. В случаях, определенных Правительством Российской Федерации, особенности любительского рыболовства, в том числе ограничения любительского рыболовства, не урегулированные указанными в </w:t>
      </w:r>
      <w:hyperlink w:anchor="p68" w:history="1">
        <w:r w:rsidRPr="000366CB">
          <w:t>части 1</w:t>
        </w:r>
      </w:hyperlink>
      <w:r w:rsidRPr="003F124A">
        <w:t xml:space="preserve"> настоящей статьи правилами любительского рыболовства, устанавливаются нормативными правовыми актами органов государственной власти субъектов Российской Федерации, утвержденными в установленном законодательством порядке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bookmarkStart w:id="4" w:name="p71"/>
      <w:bookmarkEnd w:id="4"/>
      <w:r w:rsidRPr="003F124A">
        <w:rPr>
          <w:rFonts w:ascii="Arial" w:hAnsi="Arial" w:cs="Arial"/>
          <w:b/>
          <w:bCs/>
        </w:rPr>
        <w:t>Статья 9. Орудия добычи (вылова) водных биоресурсов при осуществлении любительского рыболовства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Pr="000366CB">
        <w:tab/>
      </w:r>
      <w:r w:rsidRPr="003F124A">
        <w:t xml:space="preserve">1. Виды орудий добычи (вылова) водных биоресурсов, разрешаемых для использования при осуществлении любительского рыболовства, устанавливаются правилами любительского рыболовства с учетом ограничений, предусмотренных </w:t>
      </w:r>
      <w:hyperlink w:anchor="p51" w:history="1">
        <w:r w:rsidRPr="000366CB">
          <w:t>статьей 7</w:t>
        </w:r>
      </w:hyperlink>
      <w:r w:rsidRPr="003F124A">
        <w:t xml:space="preserve"> настоящего Федерального закона.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 xml:space="preserve">2. 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предусмотренными </w:t>
      </w:r>
      <w:hyperlink w:anchor="p66" w:history="1">
        <w:r w:rsidRPr="000366CB">
          <w:t>статьей 8</w:t>
        </w:r>
      </w:hyperlink>
      <w:r w:rsidRPr="003F124A">
        <w:t xml:space="preserve"> настоящего Федерального закона, после учета и обязательной поштучной маркировки таких орудий добычи (вылова) водных биоресурсов.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3.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порядке, установленном Правительством Российской Федерации.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4. Обязательная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Порядок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5. Оборот жаберных сетей на территории Российской Федерации запрещается, за исключением районов Севера, Сибири и Дальнего Востока Российской Федерации. Особенности оборота и применения жаберных сетей в районах Севера, Сибири и Дальнего Востока Российской Федерации устанавливаются Правительством Российской Федерации.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6. Применение сетных орудий добычи (вылова) водных биоресурсов в целях любительского рыболовства на рыбоводных участках не допускается.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10. Особенности проведения официальных физкультурных мероприятий и спортивных мероприятий, предусматривающих добычу (вылов) водных биоресурсов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Pr="000366CB">
        <w:tab/>
      </w:r>
      <w:r w:rsidRPr="003F124A">
        <w:t>1. 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осуществляющего функции по оказанию государственных услуг в сфере рыбохозяйственной деятельности. Добычу (вылов) водных биоресурсов при проведении официальных физкультурных мероприятий и спортивных мероприятий могут осуществлять граждане Российской Федерации, граждане иностранных государств и лица без гражданства.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bookmarkStart w:id="5" w:name="p83"/>
      <w:bookmarkEnd w:id="5"/>
      <w:r w:rsidRPr="003F124A">
        <w:t>2. Порядок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 xml:space="preserve">3. Порядком уведомления, указанным в </w:t>
      </w:r>
      <w:hyperlink w:anchor="p83" w:history="1">
        <w:r w:rsidRPr="000366CB">
          <w:t>части 2</w:t>
        </w:r>
      </w:hyperlink>
      <w:r w:rsidRPr="003F124A">
        <w:t xml:space="preserve"> настоящей статьи, устанавливаются 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4. В уведомлении о проведении официальных физкультурных мероприятий и спортивных мероприятий должны содержаться следующие сведения: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1) место и сроки проведения официальных физкультурных мероприятий и спортивных мероприятий;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2) 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3) планируемое количество участников официальных физкультурных мероприятий и спортивных мероприятий;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4) информация о включении официальных физкультурных мероприятий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11. 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1. Граждане, общественные объединения, объединения юридических лиц (ассоциации и союзы) участвуют в сохранении водных биоресурсов и среды их обитания в соответствии с настоящей статьей.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2. Граждане, общественные объединения, объединения юридических лиц (ассоциации и союзы) имеют право: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1) получать от органов государственной власти информацию о состоянии водных биоресурсов и среды их обитания, 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2) 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3) участвовать в мероприятиях по сохранению водных биоресурсов и среды их обитания.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12. Общественный контроль в области любительского рыболовства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1. Общественный контроль за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объединениями юридических лиц (ассоциациями и союзами).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2. Документы, подготовленные по результатам осуществления общественного 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законом от 21 июля 2014 года N 212-ФЗ "Об основах общественного контроля в Российской Федерации".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13. Федеральный государственный контроль (надзор) в области любительского рыболовства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власти, осуществляющего федеральный государственный контроль (надзор) в области рыболовства и сохранения водных биоресурсов, и должностными лицами федерального органа исполнительной власти в области обеспечения безопасности в части морских биоресурсов в соответствии с Федеральным законом от 20 декабря 2004 года N 166-ФЗ "О рыболовстве и сохранении водных биологических ресурсов", другими федеральными законами и иными нормативными правовыми актами Российской Федерации.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Pr="003F124A">
        <w:rPr>
          <w:rFonts w:ascii="Arial" w:hAnsi="Arial" w:cs="Arial"/>
          <w:b/>
          <w:bCs/>
        </w:rPr>
        <w:t>Статья 14. Административная, уголовная ответственность за нарушение законодательства о любительском рыболовстве, возмещение вреда, причиненного водным биоресурсам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1. 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2. Возмещение вреда, причиненного водным биоресурсам, осуществляется в соответствии с Федеральным законом от 20 декабря 2004 года N 166-ФЗ "О рыболовстве и сохранении водных биологических ресурсов".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15. О внесении изменений в Федеральный закон "О животном мире"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Внести в Федеральный закон от 24 апреля 1995 года N 52-ФЗ "О животном мире" (Собрание законодательства Российской Федерации, 1995, N 17, ст. 1462; 2005, N 1, ст. 25; 2006, N 1, ст. 10; 2007, N 1, ст. 21; N 50, ст. 6246; 2008, N 49, ст. 5748; 2009, N 30, ст. 3735; 2011, N 30, ст. 4590; 2013, N 19, ст. 2331; 2015, N 29, ст. 4359; 2016, N 27, ст. 4282) следующие изменения: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1) в абзаце 11 части первой статьи 6 слова "и спортивного" исключить;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2) статью 42 изложить в следующей редакции: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"Статья 42. Рыболовство и сохранение водных биологических ресурсов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Отношения в области рыболовства и сохранения водных биологических ресурсов регулируются Федеральным законом от 20 декабря 2004 года N 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 и настоящим Федеральным законом.".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16. О внесении изменений в Федеральный закон "О рыболовстве и сохранении водных биологических ресурсов"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Внести в Федеральный закон от 20 декабря 2004 года N 166-ФЗ "О рыболовстве и сохранении водных биологических ресурсов" (Собрание законодательства Российской Федерации, 2004, N 52, ст. 5270; 2006, N 1, ст. 10; N 23, ст. 2380; 2007, N 1, ст. 23; N 50, ст. 6246; 2008, N 49, ст. 5748; 2011, N 1, ст. 32; 2013, N 27, ст. 3440; 2014, N 45, ст. 6153; 2015, N 27, ст. 3999; 2016, N 27, ст. 4282; 2018, N 49, ст. 7493) следующие изменения: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1) пункт 16 части 1 статьи 1 признать утратившим силу;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2) в пункте 6 части 1 статьи 16 слова "и спортивное" исключить;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3) в части 2 статьи 18 слова "и спортивного" исключить;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4) статью 24 изложить в следующей редакции: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"Статья 24. Любительское рыболовство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соответствии с ним нормативные правовые акты Российской Федерации.";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5) часть 6 статьи 29.1 после слов "предусмотренного статьей 33.3 настоящего Федерального закона," дополнить словами "гражданами,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6) в пункте 6 части 1 статьи 30, части 5 статьи 31, пункте 6 части 1 статьи 34 слова "и спортивного" исключить;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7) пункт 5 части 3 статьи 43.1 признать утратившим силу;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bookmarkStart w:id="6" w:name="p140"/>
      <w:bookmarkEnd w:id="6"/>
      <w:r w:rsidRPr="003F124A">
        <w:t>8) дополнить статьей 65 следующего содержания: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"Статья 65. Переходные положения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1. 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2. Договор пользования рыболовным участком, предусмотренный частью 1 настоящей статьи, заключается с лицами, указанными в части 1 настоящей статьи, до 1 января 2020 года в порядке, установленном федеральным органом исполнительной власти в области рыболовства.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3. Заключение договора пользования рыболовным участком, предусмотренного частью 1 настоящей статьи, является основанием для включения соответствующего рыболовного участка в перечень рыболовных участков, предусмотренный частью 5 статьи 18 настоящего Федерального закона.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4. До переоформления договоров о предоставлении рыбопромысловых участков в порядке и в сроки, которые указаны в части 2 настоящей статьи, на таких рыбопромысловых участках лица, указанные в части 1 настоящей статьи, вправе осуществлять добычу (вылов) водных биоресурсов, указанных в этих договорах.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>5. Договор о предоставлении рыбопромыслового участка считается прекратившим свое действие в случае, если лицо, с которым заключен указанный договор, не подало в уполномоченный орган в установленном частью 2 настоящей статьи порядке заявление о переоформлении указанного договора.".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17. О внесении изменения в Водный кодекс Российской Федерации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>В части 8 статьи 6 Водного кодекса Российской Федерации (Собрание законодательства Российской Федерации, 2006, N 23, ст. 2381; 2008, N 29, ст. 3418; N 30, ст. 3616; 2015, N 29, ст. 4370) слова "и спортивного" исключить.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18. Заключительные положения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bookmarkStart w:id="7" w:name="p156"/>
      <w:bookmarkEnd w:id="7"/>
      <w:r w:rsidR="000366CB" w:rsidRPr="000366CB">
        <w:tab/>
      </w:r>
      <w:r w:rsidRPr="003F124A">
        <w:t xml:space="preserve">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</w:t>
      </w:r>
      <w:hyperlink w:anchor="p157" w:history="1">
        <w:r w:rsidRPr="000366CB">
          <w:t>частью 2</w:t>
        </w:r>
      </w:hyperlink>
      <w:r w:rsidRPr="003F124A">
        <w:t xml:space="preserve"> настоящей статьи.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bookmarkStart w:id="8" w:name="p157"/>
      <w:bookmarkEnd w:id="8"/>
      <w:r w:rsidRPr="003F124A">
        <w:t>2. В районах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соответствии с частью 3 статьи 15 Федерального закона от 20 декабря 2004 года N 166-ФЗ "О рыболовстве и сохранении водных биологических ресурсов",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срок действия которых не истек, сохраняют свое действие и регулируются статьей 33.3 Федерального закона от 20 декабря 2004 года N 166-ФЗ "О рыболовстве и сохранении водных биологических ресурсов". По истечении срока действия этих договоров право на добычу (вылов) водных биоресурсов на указанных рыболовных участках предоставляется в порядке, предусмотренном статьей 33.3 Федерального закона от 20 декабря 2004 года N 166-ФЗ "О рыболовстве и сохранении водных биологических ресурсов".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bookmarkStart w:id="9" w:name="p158"/>
      <w:bookmarkEnd w:id="9"/>
      <w:r w:rsidRPr="003F124A">
        <w:t xml:space="preserve">3. Рыболовные участки для организации любительского рыболовства выделяются в соответствии со статьей 18 Федерального закона от 20 декабря 2004 года N 166-ФЗ "О рыболовстве и сохранении водных биологических ресурсов" и перечнем, указанным в </w:t>
      </w:r>
      <w:hyperlink w:anchor="p157" w:history="1">
        <w:r w:rsidRPr="000366CB">
          <w:t>части 2</w:t>
        </w:r>
      </w:hyperlink>
      <w:r w:rsidRPr="003F124A">
        <w:t xml:space="preserve"> настоящей статьи.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 xml:space="preserve">4. Любительское рыболовство на рыбопромысловых участках и (или) рыболовных участках, указанных в </w:t>
      </w:r>
      <w:hyperlink w:anchor="p156" w:history="1">
        <w:r w:rsidRPr="000366CB">
          <w:t>частях 1</w:t>
        </w:r>
      </w:hyperlink>
      <w:r w:rsidRPr="003F124A">
        <w:t xml:space="preserve"> - </w:t>
      </w:r>
      <w:hyperlink w:anchor="p158" w:history="1">
        <w:r w:rsidRPr="000366CB">
          <w:t>3</w:t>
        </w:r>
      </w:hyperlink>
      <w:r w:rsidRPr="003F124A">
        <w:t xml:space="preserve"> настоящей статьи,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t xml:space="preserve">5. На рыбопромысловых участках и (или) рыболовных участках, указанных в </w:t>
      </w:r>
      <w:hyperlink w:anchor="p156" w:history="1">
        <w:r w:rsidRPr="000366CB">
          <w:t>частях 1</w:t>
        </w:r>
      </w:hyperlink>
      <w:r w:rsidRPr="003F124A">
        <w:t xml:space="preserve"> - </w:t>
      </w:r>
      <w:hyperlink w:anchor="p158" w:history="1">
        <w:r w:rsidRPr="000366CB">
          <w:t>3</w:t>
        </w:r>
      </w:hyperlink>
      <w:r w:rsidRPr="003F124A">
        <w:t xml:space="preserve"> настоящей статьи, создается инфраструктура, необходимая для организации любительского и спортивного рыболовства.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r w:rsidRPr="003F124A">
        <w:rPr>
          <w:rFonts w:ascii="Arial" w:hAnsi="Arial" w:cs="Arial"/>
          <w:b/>
          <w:bCs/>
        </w:rPr>
        <w:t>Статья 19. Порядок вступления в силу настоящего Федерального закона</w:t>
      </w:r>
    </w:p>
    <w:p w:rsidR="003F124A" w:rsidRPr="003F124A" w:rsidRDefault="003F124A" w:rsidP="000366CB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  <w:r w:rsidR="000366CB" w:rsidRPr="000366CB">
        <w:tab/>
      </w:r>
      <w:r w:rsidRPr="003F124A">
        <w:t xml:space="preserve">1. Настоящий Федеральный закон вступает в силу с 1 января 2020 года, за исключением </w:t>
      </w:r>
      <w:hyperlink w:anchor="p140" w:history="1">
        <w:r w:rsidRPr="000366CB">
          <w:t>пункта 8 статьи 16</w:t>
        </w:r>
      </w:hyperlink>
      <w:r w:rsidRPr="003F124A">
        <w:t xml:space="preserve"> настоящего Федерального закона.</w:t>
      </w:r>
    </w:p>
    <w:p w:rsidR="003F124A" w:rsidRPr="003F124A" w:rsidRDefault="003F124A" w:rsidP="003F124A">
      <w:pPr>
        <w:ind w:firstLine="540"/>
        <w:jc w:val="both"/>
        <w:rPr>
          <w:rFonts w:ascii="Verdana" w:hAnsi="Verdana"/>
          <w:sz w:val="21"/>
          <w:szCs w:val="21"/>
        </w:rPr>
      </w:pPr>
      <w:bookmarkStart w:id="10" w:name="p165"/>
      <w:bookmarkEnd w:id="10"/>
      <w:r w:rsidRPr="003F124A">
        <w:t xml:space="preserve">2. </w:t>
      </w:r>
      <w:hyperlink w:anchor="p140" w:history="1">
        <w:r w:rsidRPr="000366CB">
          <w:t>Пункт 8 статьи 16</w:t>
        </w:r>
      </w:hyperlink>
      <w:r w:rsidRPr="003F124A">
        <w:t xml:space="preserve"> настоящего Федерального закона вступает в силу с 1 января 2019 года.</w:t>
      </w:r>
    </w:p>
    <w:p w:rsidR="003F124A" w:rsidRPr="003F124A" w:rsidRDefault="003F124A" w:rsidP="003F124A">
      <w:pPr>
        <w:jc w:val="both"/>
        <w:rPr>
          <w:rFonts w:ascii="Verdana" w:hAnsi="Verdana"/>
          <w:sz w:val="21"/>
          <w:szCs w:val="21"/>
        </w:rPr>
      </w:pPr>
      <w:r w:rsidRPr="003F124A">
        <w:t> 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Президент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Российской Федерации</w:t>
      </w:r>
    </w:p>
    <w:p w:rsidR="003F124A" w:rsidRPr="003F124A" w:rsidRDefault="003F124A" w:rsidP="003F124A">
      <w:pPr>
        <w:jc w:val="right"/>
        <w:rPr>
          <w:rFonts w:ascii="Verdana" w:hAnsi="Verdana"/>
          <w:sz w:val="21"/>
          <w:szCs w:val="21"/>
        </w:rPr>
      </w:pPr>
      <w:r w:rsidRPr="003F124A">
        <w:t>В.ПУТИН</w:t>
      </w:r>
    </w:p>
    <w:p w:rsidR="003F124A" w:rsidRPr="003F124A" w:rsidRDefault="003F124A" w:rsidP="003F124A">
      <w:pPr>
        <w:rPr>
          <w:rFonts w:ascii="Verdana" w:hAnsi="Verdana"/>
          <w:sz w:val="21"/>
          <w:szCs w:val="21"/>
        </w:rPr>
      </w:pPr>
      <w:r w:rsidRPr="003F124A">
        <w:t>Москва, Кремль</w:t>
      </w:r>
    </w:p>
    <w:p w:rsidR="003F124A" w:rsidRPr="003F124A" w:rsidRDefault="003F124A" w:rsidP="003F124A">
      <w:pPr>
        <w:rPr>
          <w:rFonts w:ascii="Verdana" w:hAnsi="Verdana"/>
          <w:sz w:val="21"/>
          <w:szCs w:val="21"/>
        </w:rPr>
      </w:pPr>
      <w:r w:rsidRPr="003F124A">
        <w:t>25 декабря 2018 года</w:t>
      </w:r>
    </w:p>
    <w:p w:rsidR="003F124A" w:rsidRPr="003F124A" w:rsidRDefault="003F124A" w:rsidP="003F124A">
      <w:pPr>
        <w:rPr>
          <w:rFonts w:ascii="Verdana" w:hAnsi="Verdana"/>
          <w:sz w:val="21"/>
          <w:szCs w:val="21"/>
        </w:rPr>
      </w:pPr>
      <w:r w:rsidRPr="003F124A">
        <w:t>N 475-ФЗ</w:t>
      </w:r>
    </w:p>
    <w:p w:rsidR="003F124A" w:rsidRPr="000366CB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p w:rsidR="003F124A" w:rsidRDefault="003F124A" w:rsidP="000207F2">
      <w:pPr>
        <w:jc w:val="both"/>
        <w:rPr>
          <w:sz w:val="20"/>
          <w:szCs w:val="20"/>
        </w:rPr>
      </w:pPr>
    </w:p>
    <w:sectPr w:rsidR="003F124A" w:rsidSect="003F124A">
      <w:pgSz w:w="11906" w:h="16838" w:code="9"/>
      <w:pgMar w:top="709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EC" w:rsidRDefault="00653CEC" w:rsidP="00C04B8F">
      <w:r>
        <w:separator/>
      </w:r>
    </w:p>
  </w:endnote>
  <w:endnote w:type="continuationSeparator" w:id="0">
    <w:p w:rsidR="00653CEC" w:rsidRDefault="00653CEC" w:rsidP="00C0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EC" w:rsidRDefault="00653CEC" w:rsidP="00C04B8F">
      <w:r>
        <w:separator/>
      </w:r>
    </w:p>
  </w:footnote>
  <w:footnote w:type="continuationSeparator" w:id="0">
    <w:p w:rsidR="00653CEC" w:rsidRDefault="00653CEC" w:rsidP="00C0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B4C4C"/>
    <w:multiLevelType w:val="hybridMultilevel"/>
    <w:tmpl w:val="C79C5BFE"/>
    <w:lvl w:ilvl="0" w:tplc="920428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62"/>
    <w:rsid w:val="00004758"/>
    <w:rsid w:val="000061B7"/>
    <w:rsid w:val="00013425"/>
    <w:rsid w:val="00014C71"/>
    <w:rsid w:val="00015C92"/>
    <w:rsid w:val="000207F2"/>
    <w:rsid w:val="00020BD8"/>
    <w:rsid w:val="000218F7"/>
    <w:rsid w:val="000249C9"/>
    <w:rsid w:val="000272DE"/>
    <w:rsid w:val="0003238D"/>
    <w:rsid w:val="00034DE8"/>
    <w:rsid w:val="000352E0"/>
    <w:rsid w:val="00035BE0"/>
    <w:rsid w:val="000366CB"/>
    <w:rsid w:val="0003734C"/>
    <w:rsid w:val="00040D97"/>
    <w:rsid w:val="00041AC9"/>
    <w:rsid w:val="00041E56"/>
    <w:rsid w:val="00047966"/>
    <w:rsid w:val="00052419"/>
    <w:rsid w:val="00060A7E"/>
    <w:rsid w:val="00066EF6"/>
    <w:rsid w:val="000712D2"/>
    <w:rsid w:val="00073909"/>
    <w:rsid w:val="00073EF6"/>
    <w:rsid w:val="00082A74"/>
    <w:rsid w:val="0008336C"/>
    <w:rsid w:val="00086FA8"/>
    <w:rsid w:val="00090CF4"/>
    <w:rsid w:val="00092755"/>
    <w:rsid w:val="00092B59"/>
    <w:rsid w:val="00093918"/>
    <w:rsid w:val="00093D36"/>
    <w:rsid w:val="000960F7"/>
    <w:rsid w:val="000971FB"/>
    <w:rsid w:val="000A127D"/>
    <w:rsid w:val="000A2800"/>
    <w:rsid w:val="000A3322"/>
    <w:rsid w:val="000A3526"/>
    <w:rsid w:val="000A5746"/>
    <w:rsid w:val="000A6817"/>
    <w:rsid w:val="000A7F07"/>
    <w:rsid w:val="000B0808"/>
    <w:rsid w:val="000B4C94"/>
    <w:rsid w:val="000B6E07"/>
    <w:rsid w:val="000C2C91"/>
    <w:rsid w:val="000C7E7B"/>
    <w:rsid w:val="000D7814"/>
    <w:rsid w:val="000D7B6B"/>
    <w:rsid w:val="000E5759"/>
    <w:rsid w:val="000F2287"/>
    <w:rsid w:val="000F2B6C"/>
    <w:rsid w:val="000F4B98"/>
    <w:rsid w:val="000F6656"/>
    <w:rsid w:val="000F7C52"/>
    <w:rsid w:val="000F7EF4"/>
    <w:rsid w:val="000F7FAF"/>
    <w:rsid w:val="001005A5"/>
    <w:rsid w:val="00102769"/>
    <w:rsid w:val="00102BCA"/>
    <w:rsid w:val="00102D91"/>
    <w:rsid w:val="001042CF"/>
    <w:rsid w:val="00104B93"/>
    <w:rsid w:val="00106993"/>
    <w:rsid w:val="00107463"/>
    <w:rsid w:val="0011012A"/>
    <w:rsid w:val="00113A18"/>
    <w:rsid w:val="00114870"/>
    <w:rsid w:val="001165A3"/>
    <w:rsid w:val="00116803"/>
    <w:rsid w:val="001168E4"/>
    <w:rsid w:val="00117670"/>
    <w:rsid w:val="0012006D"/>
    <w:rsid w:val="00140229"/>
    <w:rsid w:val="00140CB1"/>
    <w:rsid w:val="00141AD5"/>
    <w:rsid w:val="00142961"/>
    <w:rsid w:val="001431A4"/>
    <w:rsid w:val="00146E53"/>
    <w:rsid w:val="00147B14"/>
    <w:rsid w:val="00153B36"/>
    <w:rsid w:val="00162139"/>
    <w:rsid w:val="00167D48"/>
    <w:rsid w:val="00172A14"/>
    <w:rsid w:val="00173158"/>
    <w:rsid w:val="001758FB"/>
    <w:rsid w:val="0018158A"/>
    <w:rsid w:val="00182353"/>
    <w:rsid w:val="00182C64"/>
    <w:rsid w:val="00184951"/>
    <w:rsid w:val="001852BA"/>
    <w:rsid w:val="00186861"/>
    <w:rsid w:val="00186C64"/>
    <w:rsid w:val="00190744"/>
    <w:rsid w:val="0019297A"/>
    <w:rsid w:val="001937EF"/>
    <w:rsid w:val="00194CA3"/>
    <w:rsid w:val="00196C13"/>
    <w:rsid w:val="00197B3C"/>
    <w:rsid w:val="001A015E"/>
    <w:rsid w:val="001A2834"/>
    <w:rsid w:val="001A2E7D"/>
    <w:rsid w:val="001A5F82"/>
    <w:rsid w:val="001A6687"/>
    <w:rsid w:val="001B1125"/>
    <w:rsid w:val="001B2146"/>
    <w:rsid w:val="001B32FA"/>
    <w:rsid w:val="001B7612"/>
    <w:rsid w:val="001C29CD"/>
    <w:rsid w:val="001C2CE5"/>
    <w:rsid w:val="001C34A6"/>
    <w:rsid w:val="001D4989"/>
    <w:rsid w:val="001D674D"/>
    <w:rsid w:val="001E022C"/>
    <w:rsid w:val="001E1C2B"/>
    <w:rsid w:val="001E1EC2"/>
    <w:rsid w:val="001F0FDC"/>
    <w:rsid w:val="001F5156"/>
    <w:rsid w:val="001F6833"/>
    <w:rsid w:val="001F7470"/>
    <w:rsid w:val="00202B8B"/>
    <w:rsid w:val="00206E08"/>
    <w:rsid w:val="00207925"/>
    <w:rsid w:val="002117C7"/>
    <w:rsid w:val="00211969"/>
    <w:rsid w:val="00212CC4"/>
    <w:rsid w:val="0021368C"/>
    <w:rsid w:val="00213A2A"/>
    <w:rsid w:val="002153BA"/>
    <w:rsid w:val="002155DA"/>
    <w:rsid w:val="00216448"/>
    <w:rsid w:val="00217838"/>
    <w:rsid w:val="00217C29"/>
    <w:rsid w:val="00224CED"/>
    <w:rsid w:val="00224FC0"/>
    <w:rsid w:val="0023100E"/>
    <w:rsid w:val="00231F00"/>
    <w:rsid w:val="00232151"/>
    <w:rsid w:val="00235687"/>
    <w:rsid w:val="00240EFD"/>
    <w:rsid w:val="00245066"/>
    <w:rsid w:val="00246616"/>
    <w:rsid w:val="00253108"/>
    <w:rsid w:val="002562FE"/>
    <w:rsid w:val="0026189C"/>
    <w:rsid w:val="002622D4"/>
    <w:rsid w:val="002679D0"/>
    <w:rsid w:val="00270C16"/>
    <w:rsid w:val="00275451"/>
    <w:rsid w:val="00276A63"/>
    <w:rsid w:val="00276FE8"/>
    <w:rsid w:val="00277C85"/>
    <w:rsid w:val="00280779"/>
    <w:rsid w:val="00280BEC"/>
    <w:rsid w:val="00283342"/>
    <w:rsid w:val="0028525C"/>
    <w:rsid w:val="00285625"/>
    <w:rsid w:val="00294E3B"/>
    <w:rsid w:val="00295862"/>
    <w:rsid w:val="00297B34"/>
    <w:rsid w:val="002A071C"/>
    <w:rsid w:val="002A390E"/>
    <w:rsid w:val="002A5793"/>
    <w:rsid w:val="002A5A64"/>
    <w:rsid w:val="002B1E0D"/>
    <w:rsid w:val="002B4745"/>
    <w:rsid w:val="002B65E0"/>
    <w:rsid w:val="002C2CEA"/>
    <w:rsid w:val="002C39FC"/>
    <w:rsid w:val="002C6990"/>
    <w:rsid w:val="002C7635"/>
    <w:rsid w:val="002D0FD1"/>
    <w:rsid w:val="002D1CC2"/>
    <w:rsid w:val="002D420A"/>
    <w:rsid w:val="002D453F"/>
    <w:rsid w:val="002D5FC2"/>
    <w:rsid w:val="002D5FC6"/>
    <w:rsid w:val="002E1803"/>
    <w:rsid w:val="002E4FFE"/>
    <w:rsid w:val="002F17C3"/>
    <w:rsid w:val="002F33F9"/>
    <w:rsid w:val="002F5372"/>
    <w:rsid w:val="002F6476"/>
    <w:rsid w:val="00300068"/>
    <w:rsid w:val="003020FA"/>
    <w:rsid w:val="00302780"/>
    <w:rsid w:val="00303598"/>
    <w:rsid w:val="00304E1B"/>
    <w:rsid w:val="00304EBA"/>
    <w:rsid w:val="0030538E"/>
    <w:rsid w:val="00314D08"/>
    <w:rsid w:val="003150E9"/>
    <w:rsid w:val="003152FE"/>
    <w:rsid w:val="0031708A"/>
    <w:rsid w:val="003256EC"/>
    <w:rsid w:val="003278E1"/>
    <w:rsid w:val="00327BC4"/>
    <w:rsid w:val="00330332"/>
    <w:rsid w:val="003372B8"/>
    <w:rsid w:val="003375D4"/>
    <w:rsid w:val="00340A5E"/>
    <w:rsid w:val="0034149F"/>
    <w:rsid w:val="0034294A"/>
    <w:rsid w:val="00343CAA"/>
    <w:rsid w:val="00352BDC"/>
    <w:rsid w:val="00352C9C"/>
    <w:rsid w:val="0035647A"/>
    <w:rsid w:val="0036182F"/>
    <w:rsid w:val="00374FCD"/>
    <w:rsid w:val="0037705C"/>
    <w:rsid w:val="00381C91"/>
    <w:rsid w:val="003875E1"/>
    <w:rsid w:val="00397E54"/>
    <w:rsid w:val="00397E5C"/>
    <w:rsid w:val="003A1EC8"/>
    <w:rsid w:val="003A4D79"/>
    <w:rsid w:val="003A52C5"/>
    <w:rsid w:val="003A5C72"/>
    <w:rsid w:val="003A5F40"/>
    <w:rsid w:val="003B5132"/>
    <w:rsid w:val="003B5DFC"/>
    <w:rsid w:val="003C11E0"/>
    <w:rsid w:val="003C5BCA"/>
    <w:rsid w:val="003D2164"/>
    <w:rsid w:val="003D23C9"/>
    <w:rsid w:val="003D363C"/>
    <w:rsid w:val="003D41C1"/>
    <w:rsid w:val="003D5059"/>
    <w:rsid w:val="003D53D3"/>
    <w:rsid w:val="003D6FE4"/>
    <w:rsid w:val="003D7815"/>
    <w:rsid w:val="003E16EC"/>
    <w:rsid w:val="003E270B"/>
    <w:rsid w:val="003E3976"/>
    <w:rsid w:val="003E3E79"/>
    <w:rsid w:val="003E486E"/>
    <w:rsid w:val="003E7899"/>
    <w:rsid w:val="003F124A"/>
    <w:rsid w:val="003F28EC"/>
    <w:rsid w:val="003F4865"/>
    <w:rsid w:val="003F6276"/>
    <w:rsid w:val="003F65AB"/>
    <w:rsid w:val="00401D70"/>
    <w:rsid w:val="00406BD2"/>
    <w:rsid w:val="004120E4"/>
    <w:rsid w:val="004141B4"/>
    <w:rsid w:val="00415375"/>
    <w:rsid w:val="0041540A"/>
    <w:rsid w:val="0041581B"/>
    <w:rsid w:val="00420EFB"/>
    <w:rsid w:val="00422A56"/>
    <w:rsid w:val="00424BAB"/>
    <w:rsid w:val="00426153"/>
    <w:rsid w:val="00430F0F"/>
    <w:rsid w:val="00433D69"/>
    <w:rsid w:val="004351BE"/>
    <w:rsid w:val="00440134"/>
    <w:rsid w:val="004422AB"/>
    <w:rsid w:val="00446911"/>
    <w:rsid w:val="00451700"/>
    <w:rsid w:val="00452D17"/>
    <w:rsid w:val="00453CD6"/>
    <w:rsid w:val="00454603"/>
    <w:rsid w:val="00457680"/>
    <w:rsid w:val="00463DCC"/>
    <w:rsid w:val="00464D85"/>
    <w:rsid w:val="00465439"/>
    <w:rsid w:val="00467BB8"/>
    <w:rsid w:val="00480181"/>
    <w:rsid w:val="004808BA"/>
    <w:rsid w:val="00481002"/>
    <w:rsid w:val="00483ED6"/>
    <w:rsid w:val="00484F18"/>
    <w:rsid w:val="00491221"/>
    <w:rsid w:val="00491E45"/>
    <w:rsid w:val="00491E7C"/>
    <w:rsid w:val="004956B6"/>
    <w:rsid w:val="004963CD"/>
    <w:rsid w:val="0049665B"/>
    <w:rsid w:val="00497412"/>
    <w:rsid w:val="00497821"/>
    <w:rsid w:val="004A1E54"/>
    <w:rsid w:val="004A397B"/>
    <w:rsid w:val="004A6170"/>
    <w:rsid w:val="004B50D8"/>
    <w:rsid w:val="004B5D7F"/>
    <w:rsid w:val="004C2F90"/>
    <w:rsid w:val="004C67E6"/>
    <w:rsid w:val="004D2AF4"/>
    <w:rsid w:val="004D4212"/>
    <w:rsid w:val="004D55B2"/>
    <w:rsid w:val="004E083B"/>
    <w:rsid w:val="004E3066"/>
    <w:rsid w:val="004E45AF"/>
    <w:rsid w:val="004E6BE6"/>
    <w:rsid w:val="004F4807"/>
    <w:rsid w:val="00502F8D"/>
    <w:rsid w:val="005033E7"/>
    <w:rsid w:val="00503D38"/>
    <w:rsid w:val="00503FA5"/>
    <w:rsid w:val="00505B82"/>
    <w:rsid w:val="0050736B"/>
    <w:rsid w:val="00511055"/>
    <w:rsid w:val="005125E8"/>
    <w:rsid w:val="00514D78"/>
    <w:rsid w:val="00514ED1"/>
    <w:rsid w:val="0051595A"/>
    <w:rsid w:val="005201C8"/>
    <w:rsid w:val="00521090"/>
    <w:rsid w:val="005215A2"/>
    <w:rsid w:val="00524C32"/>
    <w:rsid w:val="005259D8"/>
    <w:rsid w:val="005378B2"/>
    <w:rsid w:val="0053790C"/>
    <w:rsid w:val="00540113"/>
    <w:rsid w:val="00540BBE"/>
    <w:rsid w:val="00544A1B"/>
    <w:rsid w:val="00554584"/>
    <w:rsid w:val="0056102C"/>
    <w:rsid w:val="00561109"/>
    <w:rsid w:val="00564BE0"/>
    <w:rsid w:val="00565151"/>
    <w:rsid w:val="005657D1"/>
    <w:rsid w:val="00565991"/>
    <w:rsid w:val="00565DE2"/>
    <w:rsid w:val="005733A0"/>
    <w:rsid w:val="0057743A"/>
    <w:rsid w:val="00580C1A"/>
    <w:rsid w:val="005817CD"/>
    <w:rsid w:val="00582FAF"/>
    <w:rsid w:val="00583FB0"/>
    <w:rsid w:val="00587D32"/>
    <w:rsid w:val="00596DDD"/>
    <w:rsid w:val="005A1F16"/>
    <w:rsid w:val="005A3665"/>
    <w:rsid w:val="005B02C3"/>
    <w:rsid w:val="005B2232"/>
    <w:rsid w:val="005B2F50"/>
    <w:rsid w:val="005B5C39"/>
    <w:rsid w:val="005B70FD"/>
    <w:rsid w:val="005B74E3"/>
    <w:rsid w:val="005C38AB"/>
    <w:rsid w:val="005C4832"/>
    <w:rsid w:val="005C7514"/>
    <w:rsid w:val="005D0DFF"/>
    <w:rsid w:val="005D2937"/>
    <w:rsid w:val="005D2B55"/>
    <w:rsid w:val="005D39CA"/>
    <w:rsid w:val="005D453B"/>
    <w:rsid w:val="005D5C99"/>
    <w:rsid w:val="005D7F87"/>
    <w:rsid w:val="005E0C02"/>
    <w:rsid w:val="005E0E4E"/>
    <w:rsid w:val="005E12E7"/>
    <w:rsid w:val="005E2D7E"/>
    <w:rsid w:val="005E437B"/>
    <w:rsid w:val="005E46F2"/>
    <w:rsid w:val="005F08DA"/>
    <w:rsid w:val="005F25BC"/>
    <w:rsid w:val="005F76D6"/>
    <w:rsid w:val="00600E18"/>
    <w:rsid w:val="0060222F"/>
    <w:rsid w:val="0060306D"/>
    <w:rsid w:val="00606735"/>
    <w:rsid w:val="00611B98"/>
    <w:rsid w:val="00617645"/>
    <w:rsid w:val="006209D1"/>
    <w:rsid w:val="0062196C"/>
    <w:rsid w:val="00621F68"/>
    <w:rsid w:val="006260D8"/>
    <w:rsid w:val="00626897"/>
    <w:rsid w:val="00626D42"/>
    <w:rsid w:val="00627B60"/>
    <w:rsid w:val="00630421"/>
    <w:rsid w:val="00630852"/>
    <w:rsid w:val="006308A4"/>
    <w:rsid w:val="0063122D"/>
    <w:rsid w:val="00631F2D"/>
    <w:rsid w:val="00632501"/>
    <w:rsid w:val="006449F2"/>
    <w:rsid w:val="006503E9"/>
    <w:rsid w:val="00653CEC"/>
    <w:rsid w:val="00655E0B"/>
    <w:rsid w:val="006629E0"/>
    <w:rsid w:val="00664338"/>
    <w:rsid w:val="0066695A"/>
    <w:rsid w:val="00666A77"/>
    <w:rsid w:val="006716C7"/>
    <w:rsid w:val="0067311A"/>
    <w:rsid w:val="006753EF"/>
    <w:rsid w:val="00677F0C"/>
    <w:rsid w:val="00681E10"/>
    <w:rsid w:val="00683282"/>
    <w:rsid w:val="00683313"/>
    <w:rsid w:val="00683637"/>
    <w:rsid w:val="006842FF"/>
    <w:rsid w:val="00686E8C"/>
    <w:rsid w:val="00686F6C"/>
    <w:rsid w:val="006936A0"/>
    <w:rsid w:val="006A68F9"/>
    <w:rsid w:val="006B2E2C"/>
    <w:rsid w:val="006B7480"/>
    <w:rsid w:val="006B7BD3"/>
    <w:rsid w:val="006C0222"/>
    <w:rsid w:val="006C0724"/>
    <w:rsid w:val="006C108E"/>
    <w:rsid w:val="006C1945"/>
    <w:rsid w:val="006C1947"/>
    <w:rsid w:val="006C25C6"/>
    <w:rsid w:val="006C3B9A"/>
    <w:rsid w:val="006C53F3"/>
    <w:rsid w:val="006D1DD8"/>
    <w:rsid w:val="006D30DC"/>
    <w:rsid w:val="006D3FFE"/>
    <w:rsid w:val="006E30A9"/>
    <w:rsid w:val="006E528F"/>
    <w:rsid w:val="006F1F48"/>
    <w:rsid w:val="00701345"/>
    <w:rsid w:val="0070632F"/>
    <w:rsid w:val="00706687"/>
    <w:rsid w:val="00711616"/>
    <w:rsid w:val="0071377C"/>
    <w:rsid w:val="00720ABC"/>
    <w:rsid w:val="00723AB2"/>
    <w:rsid w:val="007245F7"/>
    <w:rsid w:val="00724F07"/>
    <w:rsid w:val="00725057"/>
    <w:rsid w:val="00731655"/>
    <w:rsid w:val="0073214E"/>
    <w:rsid w:val="00741BDD"/>
    <w:rsid w:val="007424E7"/>
    <w:rsid w:val="007468DD"/>
    <w:rsid w:val="00754A75"/>
    <w:rsid w:val="007550BE"/>
    <w:rsid w:val="007556AC"/>
    <w:rsid w:val="00756A4D"/>
    <w:rsid w:val="00760A0D"/>
    <w:rsid w:val="00761438"/>
    <w:rsid w:val="00762CF5"/>
    <w:rsid w:val="007724E9"/>
    <w:rsid w:val="00776AB4"/>
    <w:rsid w:val="00780786"/>
    <w:rsid w:val="00787518"/>
    <w:rsid w:val="00787CA8"/>
    <w:rsid w:val="0079156D"/>
    <w:rsid w:val="00791B7B"/>
    <w:rsid w:val="00791D80"/>
    <w:rsid w:val="00795E35"/>
    <w:rsid w:val="0079622D"/>
    <w:rsid w:val="007A0EF4"/>
    <w:rsid w:val="007A4920"/>
    <w:rsid w:val="007A5A7B"/>
    <w:rsid w:val="007A62B7"/>
    <w:rsid w:val="007B01B8"/>
    <w:rsid w:val="007B3D22"/>
    <w:rsid w:val="007C25E2"/>
    <w:rsid w:val="007C5FF0"/>
    <w:rsid w:val="007C7EE0"/>
    <w:rsid w:val="007D04EF"/>
    <w:rsid w:val="007D1189"/>
    <w:rsid w:val="007D21D0"/>
    <w:rsid w:val="007D2BAD"/>
    <w:rsid w:val="007D3483"/>
    <w:rsid w:val="007D3B93"/>
    <w:rsid w:val="007E171D"/>
    <w:rsid w:val="007E301B"/>
    <w:rsid w:val="007E46D3"/>
    <w:rsid w:val="007E49A5"/>
    <w:rsid w:val="007F2A2B"/>
    <w:rsid w:val="007F5DEF"/>
    <w:rsid w:val="007F6D58"/>
    <w:rsid w:val="007F77B9"/>
    <w:rsid w:val="007F7807"/>
    <w:rsid w:val="00800687"/>
    <w:rsid w:val="00801EA6"/>
    <w:rsid w:val="00803A48"/>
    <w:rsid w:val="00805CE0"/>
    <w:rsid w:val="008065BF"/>
    <w:rsid w:val="0080669C"/>
    <w:rsid w:val="00807920"/>
    <w:rsid w:val="00807947"/>
    <w:rsid w:val="00817716"/>
    <w:rsid w:val="00820419"/>
    <w:rsid w:val="00824CE9"/>
    <w:rsid w:val="0082628C"/>
    <w:rsid w:val="00826767"/>
    <w:rsid w:val="00826CDF"/>
    <w:rsid w:val="008272BA"/>
    <w:rsid w:val="00833A13"/>
    <w:rsid w:val="0083536A"/>
    <w:rsid w:val="00835392"/>
    <w:rsid w:val="00836C18"/>
    <w:rsid w:val="00837F65"/>
    <w:rsid w:val="00843948"/>
    <w:rsid w:val="00861AB5"/>
    <w:rsid w:val="0086796C"/>
    <w:rsid w:val="00871F16"/>
    <w:rsid w:val="00872DDF"/>
    <w:rsid w:val="00875F4A"/>
    <w:rsid w:val="00877B07"/>
    <w:rsid w:val="0088158A"/>
    <w:rsid w:val="00882D51"/>
    <w:rsid w:val="00882DD6"/>
    <w:rsid w:val="0088375E"/>
    <w:rsid w:val="00884C0B"/>
    <w:rsid w:val="00885066"/>
    <w:rsid w:val="00887E4D"/>
    <w:rsid w:val="00891EA3"/>
    <w:rsid w:val="00893036"/>
    <w:rsid w:val="00895A88"/>
    <w:rsid w:val="008968A4"/>
    <w:rsid w:val="008A0825"/>
    <w:rsid w:val="008A2357"/>
    <w:rsid w:val="008A470B"/>
    <w:rsid w:val="008A4F84"/>
    <w:rsid w:val="008A7B57"/>
    <w:rsid w:val="008B1E9F"/>
    <w:rsid w:val="008B2415"/>
    <w:rsid w:val="008B280B"/>
    <w:rsid w:val="008B2F7D"/>
    <w:rsid w:val="008B58C7"/>
    <w:rsid w:val="008B72A0"/>
    <w:rsid w:val="008C0CC9"/>
    <w:rsid w:val="008C0D48"/>
    <w:rsid w:val="008C2F44"/>
    <w:rsid w:val="008D08A6"/>
    <w:rsid w:val="008D10FA"/>
    <w:rsid w:val="008D1A80"/>
    <w:rsid w:val="008D22AF"/>
    <w:rsid w:val="008D3A29"/>
    <w:rsid w:val="008D4AD1"/>
    <w:rsid w:val="008E64CA"/>
    <w:rsid w:val="008F57D7"/>
    <w:rsid w:val="008F6698"/>
    <w:rsid w:val="008F6BC0"/>
    <w:rsid w:val="00901E6A"/>
    <w:rsid w:val="00906D07"/>
    <w:rsid w:val="0091167C"/>
    <w:rsid w:val="00914F2B"/>
    <w:rsid w:val="00915758"/>
    <w:rsid w:val="00920E74"/>
    <w:rsid w:val="00920FD2"/>
    <w:rsid w:val="0093062B"/>
    <w:rsid w:val="00930DC4"/>
    <w:rsid w:val="0093145A"/>
    <w:rsid w:val="00931BFE"/>
    <w:rsid w:val="00931EAE"/>
    <w:rsid w:val="009321DE"/>
    <w:rsid w:val="009337BA"/>
    <w:rsid w:val="00936B00"/>
    <w:rsid w:val="00936DD4"/>
    <w:rsid w:val="0093760B"/>
    <w:rsid w:val="00940D3E"/>
    <w:rsid w:val="00940FB9"/>
    <w:rsid w:val="00944E5C"/>
    <w:rsid w:val="00947F33"/>
    <w:rsid w:val="009550D0"/>
    <w:rsid w:val="009657FB"/>
    <w:rsid w:val="00965E5F"/>
    <w:rsid w:val="00966EDB"/>
    <w:rsid w:val="0097285A"/>
    <w:rsid w:val="00972DDE"/>
    <w:rsid w:val="0097509E"/>
    <w:rsid w:val="0098141B"/>
    <w:rsid w:val="0098734C"/>
    <w:rsid w:val="00987D4B"/>
    <w:rsid w:val="00990044"/>
    <w:rsid w:val="009908AC"/>
    <w:rsid w:val="0099230D"/>
    <w:rsid w:val="0099521B"/>
    <w:rsid w:val="00996164"/>
    <w:rsid w:val="009964BE"/>
    <w:rsid w:val="009A04F8"/>
    <w:rsid w:val="009A0FE7"/>
    <w:rsid w:val="009B516F"/>
    <w:rsid w:val="009B6FB2"/>
    <w:rsid w:val="009C18A2"/>
    <w:rsid w:val="009C236F"/>
    <w:rsid w:val="009C7B15"/>
    <w:rsid w:val="009D319E"/>
    <w:rsid w:val="009E0746"/>
    <w:rsid w:val="009E28A4"/>
    <w:rsid w:val="009E3077"/>
    <w:rsid w:val="009E3A69"/>
    <w:rsid w:val="009E3CC0"/>
    <w:rsid w:val="009F1B1A"/>
    <w:rsid w:val="009F3974"/>
    <w:rsid w:val="009F4075"/>
    <w:rsid w:val="009F43DB"/>
    <w:rsid w:val="009F6244"/>
    <w:rsid w:val="00A0189F"/>
    <w:rsid w:val="00A02E90"/>
    <w:rsid w:val="00A052AC"/>
    <w:rsid w:val="00A06D5D"/>
    <w:rsid w:val="00A11184"/>
    <w:rsid w:val="00A12A1E"/>
    <w:rsid w:val="00A13B50"/>
    <w:rsid w:val="00A13DAF"/>
    <w:rsid w:val="00A147C3"/>
    <w:rsid w:val="00A14993"/>
    <w:rsid w:val="00A15763"/>
    <w:rsid w:val="00A1747B"/>
    <w:rsid w:val="00A20AE1"/>
    <w:rsid w:val="00A2247F"/>
    <w:rsid w:val="00A27760"/>
    <w:rsid w:val="00A310E2"/>
    <w:rsid w:val="00A3147B"/>
    <w:rsid w:val="00A31F3D"/>
    <w:rsid w:val="00A3234D"/>
    <w:rsid w:val="00A34126"/>
    <w:rsid w:val="00A36221"/>
    <w:rsid w:val="00A36D82"/>
    <w:rsid w:val="00A419CA"/>
    <w:rsid w:val="00A42D68"/>
    <w:rsid w:val="00A54A6C"/>
    <w:rsid w:val="00A54B33"/>
    <w:rsid w:val="00A62521"/>
    <w:rsid w:val="00A62A9D"/>
    <w:rsid w:val="00A63898"/>
    <w:rsid w:val="00A640E6"/>
    <w:rsid w:val="00A66704"/>
    <w:rsid w:val="00A714F6"/>
    <w:rsid w:val="00A806C2"/>
    <w:rsid w:val="00A823ED"/>
    <w:rsid w:val="00A851E8"/>
    <w:rsid w:val="00A8765F"/>
    <w:rsid w:val="00A906C3"/>
    <w:rsid w:val="00A9071D"/>
    <w:rsid w:val="00A93271"/>
    <w:rsid w:val="00A96A0A"/>
    <w:rsid w:val="00AA3862"/>
    <w:rsid w:val="00AA71F3"/>
    <w:rsid w:val="00AA7452"/>
    <w:rsid w:val="00AB0046"/>
    <w:rsid w:val="00AB0232"/>
    <w:rsid w:val="00AB1B01"/>
    <w:rsid w:val="00AB4481"/>
    <w:rsid w:val="00AB5B98"/>
    <w:rsid w:val="00AB6D79"/>
    <w:rsid w:val="00AB70AA"/>
    <w:rsid w:val="00AC2DA6"/>
    <w:rsid w:val="00AC3D37"/>
    <w:rsid w:val="00AC3D40"/>
    <w:rsid w:val="00AC6D10"/>
    <w:rsid w:val="00AD118C"/>
    <w:rsid w:val="00AD24C5"/>
    <w:rsid w:val="00AD6CF8"/>
    <w:rsid w:val="00AD7FCB"/>
    <w:rsid w:val="00AE08C9"/>
    <w:rsid w:val="00AE2A23"/>
    <w:rsid w:val="00AE2CF3"/>
    <w:rsid w:val="00AE4157"/>
    <w:rsid w:val="00AE55C8"/>
    <w:rsid w:val="00AE5A40"/>
    <w:rsid w:val="00AE5B17"/>
    <w:rsid w:val="00AE65B3"/>
    <w:rsid w:val="00AE6F65"/>
    <w:rsid w:val="00AF1E61"/>
    <w:rsid w:val="00AF45C8"/>
    <w:rsid w:val="00AF73CC"/>
    <w:rsid w:val="00B00247"/>
    <w:rsid w:val="00B03BA2"/>
    <w:rsid w:val="00B0736F"/>
    <w:rsid w:val="00B109A6"/>
    <w:rsid w:val="00B120AD"/>
    <w:rsid w:val="00B1455E"/>
    <w:rsid w:val="00B14B13"/>
    <w:rsid w:val="00B167B4"/>
    <w:rsid w:val="00B16DE9"/>
    <w:rsid w:val="00B25627"/>
    <w:rsid w:val="00B33ECE"/>
    <w:rsid w:val="00B366A4"/>
    <w:rsid w:val="00B377AD"/>
    <w:rsid w:val="00B4175B"/>
    <w:rsid w:val="00B41B59"/>
    <w:rsid w:val="00B42760"/>
    <w:rsid w:val="00B435B4"/>
    <w:rsid w:val="00B5071F"/>
    <w:rsid w:val="00B51C22"/>
    <w:rsid w:val="00B5258A"/>
    <w:rsid w:val="00B602E5"/>
    <w:rsid w:val="00B63F53"/>
    <w:rsid w:val="00B657FA"/>
    <w:rsid w:val="00B663C0"/>
    <w:rsid w:val="00B71648"/>
    <w:rsid w:val="00B754CA"/>
    <w:rsid w:val="00B7609A"/>
    <w:rsid w:val="00B76D62"/>
    <w:rsid w:val="00B82446"/>
    <w:rsid w:val="00B827A3"/>
    <w:rsid w:val="00B8635B"/>
    <w:rsid w:val="00B866A5"/>
    <w:rsid w:val="00B91390"/>
    <w:rsid w:val="00B96234"/>
    <w:rsid w:val="00B96DDA"/>
    <w:rsid w:val="00BA6D05"/>
    <w:rsid w:val="00BB1D04"/>
    <w:rsid w:val="00BB30CA"/>
    <w:rsid w:val="00BB4B23"/>
    <w:rsid w:val="00BB62E4"/>
    <w:rsid w:val="00BB6790"/>
    <w:rsid w:val="00BB6E52"/>
    <w:rsid w:val="00BC18FD"/>
    <w:rsid w:val="00BC290C"/>
    <w:rsid w:val="00BC4D2C"/>
    <w:rsid w:val="00BC6E13"/>
    <w:rsid w:val="00BD0C7D"/>
    <w:rsid w:val="00BD5704"/>
    <w:rsid w:val="00BD6437"/>
    <w:rsid w:val="00BD6C06"/>
    <w:rsid w:val="00BE0B29"/>
    <w:rsid w:val="00BE38EE"/>
    <w:rsid w:val="00BF0591"/>
    <w:rsid w:val="00BF205E"/>
    <w:rsid w:val="00BF27AA"/>
    <w:rsid w:val="00C02296"/>
    <w:rsid w:val="00C04B8F"/>
    <w:rsid w:val="00C1004D"/>
    <w:rsid w:val="00C16981"/>
    <w:rsid w:val="00C16A53"/>
    <w:rsid w:val="00C35EF4"/>
    <w:rsid w:val="00C36046"/>
    <w:rsid w:val="00C426A2"/>
    <w:rsid w:val="00C42C8A"/>
    <w:rsid w:val="00C42E9C"/>
    <w:rsid w:val="00C45756"/>
    <w:rsid w:val="00C46915"/>
    <w:rsid w:val="00C51334"/>
    <w:rsid w:val="00C5199D"/>
    <w:rsid w:val="00C527AB"/>
    <w:rsid w:val="00C52F51"/>
    <w:rsid w:val="00C53A39"/>
    <w:rsid w:val="00C54F04"/>
    <w:rsid w:val="00C603C0"/>
    <w:rsid w:val="00C65A3C"/>
    <w:rsid w:val="00C667EC"/>
    <w:rsid w:val="00C67BAD"/>
    <w:rsid w:val="00C700A5"/>
    <w:rsid w:val="00C701A6"/>
    <w:rsid w:val="00C75529"/>
    <w:rsid w:val="00C833D1"/>
    <w:rsid w:val="00C83CDC"/>
    <w:rsid w:val="00C90BF5"/>
    <w:rsid w:val="00C945FB"/>
    <w:rsid w:val="00C9543E"/>
    <w:rsid w:val="00CA12BF"/>
    <w:rsid w:val="00CA1DF1"/>
    <w:rsid w:val="00CB47C5"/>
    <w:rsid w:val="00CB75EC"/>
    <w:rsid w:val="00CC6C9F"/>
    <w:rsid w:val="00CC7D5D"/>
    <w:rsid w:val="00CD11D6"/>
    <w:rsid w:val="00CD3956"/>
    <w:rsid w:val="00CD4A32"/>
    <w:rsid w:val="00CD69B5"/>
    <w:rsid w:val="00CD6A78"/>
    <w:rsid w:val="00CD6DA7"/>
    <w:rsid w:val="00CE6FAC"/>
    <w:rsid w:val="00CE7EA9"/>
    <w:rsid w:val="00CF13F7"/>
    <w:rsid w:val="00CF2B88"/>
    <w:rsid w:val="00CF33C4"/>
    <w:rsid w:val="00CF7B36"/>
    <w:rsid w:val="00CF7F48"/>
    <w:rsid w:val="00D01EA7"/>
    <w:rsid w:val="00D02826"/>
    <w:rsid w:val="00D03724"/>
    <w:rsid w:val="00D04B11"/>
    <w:rsid w:val="00D054CD"/>
    <w:rsid w:val="00D05762"/>
    <w:rsid w:val="00D05D2B"/>
    <w:rsid w:val="00D05ED9"/>
    <w:rsid w:val="00D07F3C"/>
    <w:rsid w:val="00D116F6"/>
    <w:rsid w:val="00D134FE"/>
    <w:rsid w:val="00D141D3"/>
    <w:rsid w:val="00D157E0"/>
    <w:rsid w:val="00D17126"/>
    <w:rsid w:val="00D17440"/>
    <w:rsid w:val="00D254E1"/>
    <w:rsid w:val="00D261C7"/>
    <w:rsid w:val="00D27BD0"/>
    <w:rsid w:val="00D302B7"/>
    <w:rsid w:val="00D30AE0"/>
    <w:rsid w:val="00D32873"/>
    <w:rsid w:val="00D34498"/>
    <w:rsid w:val="00D357B6"/>
    <w:rsid w:val="00D360B4"/>
    <w:rsid w:val="00D36A78"/>
    <w:rsid w:val="00D40A12"/>
    <w:rsid w:val="00D416C0"/>
    <w:rsid w:val="00D438A8"/>
    <w:rsid w:val="00D500B1"/>
    <w:rsid w:val="00D54120"/>
    <w:rsid w:val="00D60E97"/>
    <w:rsid w:val="00D61554"/>
    <w:rsid w:val="00D61DC5"/>
    <w:rsid w:val="00D670C8"/>
    <w:rsid w:val="00D678EF"/>
    <w:rsid w:val="00D76208"/>
    <w:rsid w:val="00D80C27"/>
    <w:rsid w:val="00D814B6"/>
    <w:rsid w:val="00D85853"/>
    <w:rsid w:val="00D91BE3"/>
    <w:rsid w:val="00DA0CF0"/>
    <w:rsid w:val="00DA0FE4"/>
    <w:rsid w:val="00DA1476"/>
    <w:rsid w:val="00DA2D3F"/>
    <w:rsid w:val="00DA446C"/>
    <w:rsid w:val="00DA4AE4"/>
    <w:rsid w:val="00DA69D4"/>
    <w:rsid w:val="00DA7C74"/>
    <w:rsid w:val="00DB5B19"/>
    <w:rsid w:val="00DB5C33"/>
    <w:rsid w:val="00DC1DC8"/>
    <w:rsid w:val="00DD15F8"/>
    <w:rsid w:val="00DD28F3"/>
    <w:rsid w:val="00DD4A44"/>
    <w:rsid w:val="00DD4BB3"/>
    <w:rsid w:val="00DD60AB"/>
    <w:rsid w:val="00DD70E4"/>
    <w:rsid w:val="00DD7235"/>
    <w:rsid w:val="00DE0CA7"/>
    <w:rsid w:val="00DE18A7"/>
    <w:rsid w:val="00DE2C81"/>
    <w:rsid w:val="00DE544A"/>
    <w:rsid w:val="00DE77B5"/>
    <w:rsid w:val="00DE7F09"/>
    <w:rsid w:val="00DF3252"/>
    <w:rsid w:val="00DF5D5C"/>
    <w:rsid w:val="00DF63BE"/>
    <w:rsid w:val="00DF7298"/>
    <w:rsid w:val="00E013E2"/>
    <w:rsid w:val="00E01704"/>
    <w:rsid w:val="00E0692D"/>
    <w:rsid w:val="00E12342"/>
    <w:rsid w:val="00E14B3D"/>
    <w:rsid w:val="00E22D8A"/>
    <w:rsid w:val="00E2493A"/>
    <w:rsid w:val="00E274BF"/>
    <w:rsid w:val="00E36BDE"/>
    <w:rsid w:val="00E4071C"/>
    <w:rsid w:val="00E41869"/>
    <w:rsid w:val="00E4395B"/>
    <w:rsid w:val="00E4458E"/>
    <w:rsid w:val="00E445B5"/>
    <w:rsid w:val="00E51700"/>
    <w:rsid w:val="00E52135"/>
    <w:rsid w:val="00E61242"/>
    <w:rsid w:val="00E65040"/>
    <w:rsid w:val="00E700B4"/>
    <w:rsid w:val="00E73858"/>
    <w:rsid w:val="00E73AB3"/>
    <w:rsid w:val="00E744ED"/>
    <w:rsid w:val="00E74AA1"/>
    <w:rsid w:val="00E75D86"/>
    <w:rsid w:val="00E830CB"/>
    <w:rsid w:val="00E83DD0"/>
    <w:rsid w:val="00E85C68"/>
    <w:rsid w:val="00E85E2E"/>
    <w:rsid w:val="00E90146"/>
    <w:rsid w:val="00E90199"/>
    <w:rsid w:val="00E9044F"/>
    <w:rsid w:val="00E9361D"/>
    <w:rsid w:val="00E9480C"/>
    <w:rsid w:val="00E95341"/>
    <w:rsid w:val="00E9595D"/>
    <w:rsid w:val="00E966F7"/>
    <w:rsid w:val="00EA2087"/>
    <w:rsid w:val="00EA528E"/>
    <w:rsid w:val="00EB2E5B"/>
    <w:rsid w:val="00EC084A"/>
    <w:rsid w:val="00EC0BE6"/>
    <w:rsid w:val="00EC1E3D"/>
    <w:rsid w:val="00EC1F9C"/>
    <w:rsid w:val="00EC7B8B"/>
    <w:rsid w:val="00ED0A24"/>
    <w:rsid w:val="00ED4A9C"/>
    <w:rsid w:val="00ED5E0E"/>
    <w:rsid w:val="00ED663F"/>
    <w:rsid w:val="00ED6C56"/>
    <w:rsid w:val="00EF5329"/>
    <w:rsid w:val="00EF6BF2"/>
    <w:rsid w:val="00F00BB5"/>
    <w:rsid w:val="00F02B51"/>
    <w:rsid w:val="00F03805"/>
    <w:rsid w:val="00F06167"/>
    <w:rsid w:val="00F071FB"/>
    <w:rsid w:val="00F170E5"/>
    <w:rsid w:val="00F254AE"/>
    <w:rsid w:val="00F31664"/>
    <w:rsid w:val="00F37772"/>
    <w:rsid w:val="00F4110A"/>
    <w:rsid w:val="00F421A9"/>
    <w:rsid w:val="00F45BF5"/>
    <w:rsid w:val="00F5209E"/>
    <w:rsid w:val="00F52B61"/>
    <w:rsid w:val="00F54698"/>
    <w:rsid w:val="00F57F2E"/>
    <w:rsid w:val="00F603BF"/>
    <w:rsid w:val="00F622E0"/>
    <w:rsid w:val="00F62726"/>
    <w:rsid w:val="00F65992"/>
    <w:rsid w:val="00F65ED2"/>
    <w:rsid w:val="00F67CB2"/>
    <w:rsid w:val="00F67E65"/>
    <w:rsid w:val="00F67FCF"/>
    <w:rsid w:val="00F74038"/>
    <w:rsid w:val="00F81C71"/>
    <w:rsid w:val="00F8361B"/>
    <w:rsid w:val="00F84DF4"/>
    <w:rsid w:val="00F85D00"/>
    <w:rsid w:val="00F87C96"/>
    <w:rsid w:val="00F95267"/>
    <w:rsid w:val="00F9762D"/>
    <w:rsid w:val="00FA2908"/>
    <w:rsid w:val="00FA44E3"/>
    <w:rsid w:val="00FB0108"/>
    <w:rsid w:val="00FB0114"/>
    <w:rsid w:val="00FB3836"/>
    <w:rsid w:val="00FB7672"/>
    <w:rsid w:val="00FC22BD"/>
    <w:rsid w:val="00FC4106"/>
    <w:rsid w:val="00FC4F1D"/>
    <w:rsid w:val="00FC7865"/>
    <w:rsid w:val="00FD1E9E"/>
    <w:rsid w:val="00FD2B0F"/>
    <w:rsid w:val="00FD49A6"/>
    <w:rsid w:val="00FD7EB7"/>
    <w:rsid w:val="00FE1FAA"/>
    <w:rsid w:val="00FE34E7"/>
    <w:rsid w:val="00FE71B6"/>
    <w:rsid w:val="00FF0F46"/>
    <w:rsid w:val="00FF23CC"/>
    <w:rsid w:val="00FF2504"/>
    <w:rsid w:val="00FF29FE"/>
    <w:rsid w:val="00FF2CDB"/>
    <w:rsid w:val="00FF6CAA"/>
    <w:rsid w:val="00FF6F3F"/>
    <w:rsid w:val="00FF778F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96904-1287-436E-8051-F0835297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C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8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4B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4B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A71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714F6"/>
    <w:rPr>
      <w:rFonts w:ascii="Courier" w:eastAsia="Calibri" w:hAnsi="Courier" w:cs="Courie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24CE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824CE9"/>
    <w:rPr>
      <w:rFonts w:cs="Times New Roman"/>
      <w:b w:val="0"/>
      <w:color w:val="106BBE"/>
    </w:rPr>
  </w:style>
  <w:style w:type="paragraph" w:customStyle="1" w:styleId="ConsPlusNormal">
    <w:name w:val="ConsPlusNormal"/>
    <w:rsid w:val="00877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353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536A"/>
    <w:pPr>
      <w:widowControl w:val="0"/>
      <w:shd w:val="clear" w:color="auto" w:fill="FFFFFF"/>
      <w:spacing w:before="360" w:line="0" w:lineRule="atLeas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8353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8353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3536A"/>
    <w:pPr>
      <w:widowControl w:val="0"/>
      <w:shd w:val="clear" w:color="auto" w:fill="FFFFFF"/>
      <w:spacing w:line="335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 + Курсив"/>
    <w:basedOn w:val="2"/>
    <w:rsid w:val="00A42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4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49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215A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6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3370</Words>
  <Characters>19211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Метлов Владимир</cp:lastModifiedBy>
  <cp:revision>2</cp:revision>
  <cp:lastPrinted>2019-10-31T08:29:00Z</cp:lastPrinted>
  <dcterms:created xsi:type="dcterms:W3CDTF">2020-01-10T06:21:00Z</dcterms:created>
  <dcterms:modified xsi:type="dcterms:W3CDTF">2020-01-10T06:21:00Z</dcterms:modified>
</cp:coreProperties>
</file>